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chiara"/>
        <w:tblW w:w="15535" w:type="dxa"/>
        <w:tblInd w:w="-4995" w:type="dxa"/>
        <w:tblLayout w:type="fixed"/>
        <w:tblLook w:val="04A0" w:firstRow="1" w:lastRow="0" w:firstColumn="1" w:lastColumn="0" w:noHBand="0" w:noVBand="1"/>
      </w:tblPr>
      <w:tblGrid>
        <w:gridCol w:w="2438"/>
        <w:gridCol w:w="1644"/>
        <w:gridCol w:w="850"/>
        <w:gridCol w:w="1759"/>
        <w:gridCol w:w="8844"/>
      </w:tblGrid>
      <w:tr w:rsidR="00F00671" w:rsidRPr="00AC7B53" w:rsidTr="004327D8">
        <w:trPr>
          <w:trHeight w:val="20"/>
        </w:trPr>
        <w:tc>
          <w:tcPr>
            <w:tcW w:w="2438" w:type="dxa"/>
            <w:tcBorders>
              <w:top w:val="nil"/>
              <w:left w:val="nil"/>
              <w:bottom w:val="nil"/>
              <w:right w:val="nil"/>
            </w:tcBorders>
          </w:tcPr>
          <w:p w:rsidR="00F00671" w:rsidRPr="00AC7B53" w:rsidRDefault="00F00671" w:rsidP="007A6F5B">
            <w:r>
              <w:t>Rif.dlgs196/03</w:t>
            </w:r>
          </w:p>
        </w:tc>
        <w:tc>
          <w:tcPr>
            <w:tcW w:w="1644" w:type="dxa"/>
            <w:tcBorders>
              <w:top w:val="nil"/>
              <w:left w:val="nil"/>
              <w:bottom w:val="nil"/>
              <w:right w:val="nil"/>
            </w:tcBorders>
          </w:tcPr>
          <w:p w:rsidR="00F00671" w:rsidRPr="00AC7B53" w:rsidRDefault="00F00671" w:rsidP="007A6F5B">
            <w:r>
              <w:t>Rif.GDPR</w:t>
            </w:r>
          </w:p>
        </w:tc>
        <w:tc>
          <w:tcPr>
            <w:tcW w:w="850" w:type="dxa"/>
            <w:tcBorders>
              <w:top w:val="nil"/>
              <w:left w:val="nil"/>
              <w:bottom w:val="nil"/>
              <w:right w:val="nil"/>
            </w:tcBorders>
          </w:tcPr>
          <w:p w:rsidR="00F00671" w:rsidRPr="00AC7B53" w:rsidRDefault="00F00671" w:rsidP="007A6F5B"/>
        </w:tc>
        <w:tc>
          <w:tcPr>
            <w:tcW w:w="10603" w:type="dxa"/>
            <w:gridSpan w:val="2"/>
            <w:tcBorders>
              <w:top w:val="nil"/>
              <w:left w:val="nil"/>
              <w:bottom w:val="nil"/>
              <w:right w:val="nil"/>
            </w:tcBorders>
          </w:tcPr>
          <w:p w:rsidR="00F00671" w:rsidRPr="00AC7B53" w:rsidRDefault="00F00671" w:rsidP="00F00671">
            <w:pPr>
              <w:jc w:val="center"/>
            </w:pPr>
          </w:p>
        </w:tc>
      </w:tr>
      <w:tr w:rsidR="004327D8" w:rsidTr="004327D8">
        <w:trPr>
          <w:trHeight w:val="1509"/>
        </w:trPr>
        <w:tc>
          <w:tcPr>
            <w:tcW w:w="2438" w:type="dxa"/>
            <w:tcBorders>
              <w:top w:val="nil"/>
              <w:left w:val="nil"/>
              <w:bottom w:val="nil"/>
              <w:right w:val="nil"/>
            </w:tcBorders>
          </w:tcPr>
          <w:p w:rsidR="000E70D7" w:rsidRDefault="000E70D7" w:rsidP="007A6F5B">
            <w:pPr>
              <w:jc w:val="center"/>
            </w:pPr>
          </w:p>
        </w:tc>
        <w:tc>
          <w:tcPr>
            <w:tcW w:w="1644" w:type="dxa"/>
            <w:tcBorders>
              <w:top w:val="nil"/>
              <w:left w:val="nil"/>
              <w:bottom w:val="nil"/>
              <w:right w:val="nil"/>
            </w:tcBorders>
          </w:tcPr>
          <w:p w:rsidR="000E70D7" w:rsidRDefault="000E70D7" w:rsidP="007A6F5B">
            <w:pPr>
              <w:jc w:val="center"/>
            </w:pPr>
          </w:p>
        </w:tc>
        <w:tc>
          <w:tcPr>
            <w:tcW w:w="850" w:type="dxa"/>
            <w:tcBorders>
              <w:top w:val="nil"/>
              <w:left w:val="nil"/>
              <w:bottom w:val="nil"/>
              <w:right w:val="nil"/>
            </w:tcBorders>
          </w:tcPr>
          <w:p w:rsidR="000E70D7" w:rsidRDefault="000E70D7" w:rsidP="007A6F5B">
            <w:pPr>
              <w:jc w:val="center"/>
            </w:pPr>
          </w:p>
        </w:tc>
        <w:tc>
          <w:tcPr>
            <w:tcW w:w="1759" w:type="dxa"/>
            <w:tcBorders>
              <w:top w:val="nil"/>
              <w:left w:val="nil"/>
              <w:bottom w:val="nil"/>
              <w:right w:val="nil"/>
            </w:tcBorders>
          </w:tcPr>
          <w:p w:rsidR="00F00671" w:rsidRPr="007A6F5B" w:rsidRDefault="00F00671" w:rsidP="00F00671"/>
          <w:p w:rsidR="000E70D7" w:rsidRPr="007A6F5B" w:rsidRDefault="000E70D7" w:rsidP="007A6F5B">
            <w:pPr>
              <w:jc w:val="center"/>
            </w:pPr>
          </w:p>
        </w:tc>
        <w:tc>
          <w:tcPr>
            <w:tcW w:w="8844" w:type="dxa"/>
            <w:tcBorders>
              <w:top w:val="nil"/>
              <w:left w:val="nil"/>
              <w:bottom w:val="nil"/>
              <w:right w:val="nil"/>
            </w:tcBorders>
          </w:tcPr>
          <w:p w:rsidR="004327D8" w:rsidRDefault="000E70D7" w:rsidP="004327D8">
            <w:pPr>
              <w:pStyle w:val="Titolo"/>
            </w:pPr>
            <w:r>
              <w:t>Informativa</w:t>
            </w:r>
            <w:r w:rsidR="004327D8">
              <w:t xml:space="preserve"> per </w:t>
            </w:r>
            <w:r w:rsidR="00F27532" w:rsidRPr="00F27532">
              <w:t>www.acetovarvello.com</w:t>
            </w:r>
          </w:p>
          <w:p w:rsidR="000E70D7" w:rsidRDefault="000E70D7" w:rsidP="004327D8">
            <w:pPr>
              <w:pStyle w:val="Citazioneintensa"/>
            </w:pPr>
            <w:r>
              <w:t>artt. 13-14 del Reg.to UE 2016/679</w:t>
            </w:r>
          </w:p>
          <w:p w:rsidR="000E70D7" w:rsidRDefault="000E70D7" w:rsidP="00F00671">
            <w:pPr>
              <w:jc w:val="both"/>
            </w:pPr>
            <w:r>
              <w:t>L’informativa è un obbligo generale che va adempiuto prima o al massimo al momento di dare avvio alla raccolta diretta di dati personali. Nel caso di dati personali non raccolti direttamente presso l’interessato, l’informativa va fornita entro un termine ragionevole, oppure al momento della comunicazione (non della registrazione) dei dati (a terzi o all’interessato). Ai sensi del Regolamento Generale per la Protezione dei Dati personali delle persone fisiche (GDPR – Reg.(UE)2016/679)</w:t>
            </w:r>
            <w:r w:rsidRPr="005B6210">
              <w:t>, la scrivente</w:t>
            </w:r>
            <w:r>
              <w:t xml:space="preserve"> organizzazione</w:t>
            </w:r>
            <w:r w:rsidRPr="005B6210">
              <w:t>, titolare del trattamento, informa di quanto segue:</w:t>
            </w:r>
          </w:p>
          <w:p w:rsidR="006B35C0" w:rsidRDefault="006B35C0" w:rsidP="00F00671">
            <w:pPr>
              <w:jc w:val="both"/>
            </w:pPr>
          </w:p>
        </w:tc>
      </w:tr>
      <w:tr w:rsidR="004327D8" w:rsidTr="004327D8">
        <w:tc>
          <w:tcPr>
            <w:tcW w:w="2438" w:type="dxa"/>
            <w:tcBorders>
              <w:top w:val="nil"/>
              <w:left w:val="nil"/>
              <w:bottom w:val="nil"/>
              <w:right w:val="nil"/>
            </w:tcBorders>
          </w:tcPr>
          <w:p w:rsidR="000E70D7" w:rsidRDefault="000E70D7" w:rsidP="007A6F5B">
            <w:pPr>
              <w:jc w:val="center"/>
              <w:rPr>
                <w:u w:val="single"/>
              </w:rPr>
            </w:pPr>
            <w:r w:rsidRPr="001A5E4F">
              <w:rPr>
                <w:b/>
                <w:bCs/>
                <w:u w:val="single"/>
              </w:rPr>
              <w:t>13 co.4</w:t>
            </w:r>
          </w:p>
        </w:tc>
        <w:tc>
          <w:tcPr>
            <w:tcW w:w="1644" w:type="dxa"/>
            <w:tcBorders>
              <w:top w:val="nil"/>
              <w:left w:val="nil"/>
              <w:bottom w:val="nil"/>
              <w:right w:val="nil"/>
            </w:tcBorders>
          </w:tcPr>
          <w:p w:rsidR="000E70D7" w:rsidRDefault="000E70D7" w:rsidP="007A6F5B">
            <w:pPr>
              <w:rPr>
                <w:b/>
                <w:bCs/>
                <w:u w:val="single"/>
                <w:lang w:val="en-GB"/>
              </w:rPr>
            </w:pPr>
            <w:r w:rsidRPr="001A5E4F">
              <w:rPr>
                <w:b/>
                <w:bCs/>
                <w:u w:val="single"/>
                <w:lang w:val="en-GB"/>
              </w:rPr>
              <w:t>14 co.2 lett. f)</w:t>
            </w:r>
          </w:p>
          <w:p w:rsidR="000E70D7" w:rsidRPr="001A5E4F" w:rsidRDefault="000E70D7" w:rsidP="007A6F5B">
            <w:pPr>
              <w:rPr>
                <w:b/>
                <w:bCs/>
                <w:u w:val="single"/>
                <w:lang w:val="en-GB"/>
              </w:rPr>
            </w:pPr>
            <w:r w:rsidRPr="001A5E4F">
              <w:rPr>
                <w:b/>
                <w:bCs/>
                <w:u w:val="single"/>
                <w:lang w:val="en-GB"/>
              </w:rPr>
              <w:t>14 co.1 lett. d)</w:t>
            </w:r>
          </w:p>
          <w:p w:rsidR="000E70D7" w:rsidRPr="001A5E4F" w:rsidRDefault="000E70D7" w:rsidP="007A6F5B">
            <w:pPr>
              <w:jc w:val="center"/>
              <w:rPr>
                <w:u w:val="single"/>
                <w:lang w:val="en-GB"/>
              </w:rPr>
            </w:pPr>
          </w:p>
        </w:tc>
        <w:tc>
          <w:tcPr>
            <w:tcW w:w="850" w:type="dxa"/>
            <w:tcBorders>
              <w:top w:val="nil"/>
              <w:left w:val="nil"/>
              <w:bottom w:val="nil"/>
              <w:right w:val="nil"/>
            </w:tcBorders>
          </w:tcPr>
          <w:p w:rsidR="000E70D7" w:rsidRPr="001A5E4F" w:rsidRDefault="000E70D7" w:rsidP="007A6F5B">
            <w:pPr>
              <w:jc w:val="center"/>
              <w:rPr>
                <w:u w:val="single"/>
                <w:lang w:val="en-GB"/>
              </w:rPr>
            </w:pPr>
          </w:p>
        </w:tc>
        <w:tc>
          <w:tcPr>
            <w:tcW w:w="1759" w:type="dxa"/>
            <w:tcBorders>
              <w:top w:val="nil"/>
              <w:left w:val="nil"/>
              <w:bottom w:val="nil"/>
              <w:right w:val="nil"/>
            </w:tcBorders>
          </w:tcPr>
          <w:p w:rsidR="000E70D7" w:rsidRPr="006B35C0" w:rsidRDefault="000E70D7" w:rsidP="0013290A">
            <w:pPr>
              <w:rPr>
                <w:b/>
              </w:rPr>
            </w:pPr>
            <w:r w:rsidRPr="006B35C0">
              <w:rPr>
                <w:b/>
              </w:rPr>
              <w:t>FONT</w:t>
            </w:r>
            <w:r w:rsidR="007A6F5B" w:rsidRPr="006B35C0">
              <w:rPr>
                <w:b/>
              </w:rPr>
              <w:t>I</w:t>
            </w:r>
            <w:r w:rsidRPr="006B35C0">
              <w:rPr>
                <w:b/>
              </w:rPr>
              <w:t xml:space="preserve"> </w:t>
            </w:r>
            <w:r w:rsidR="007A6F5B" w:rsidRPr="006B35C0">
              <w:rPr>
                <w:b/>
              </w:rPr>
              <w:t>E CATEGORIE</w:t>
            </w:r>
            <w:r w:rsidRPr="006B35C0">
              <w:rPr>
                <w:b/>
              </w:rPr>
              <w:t xml:space="preserve"> DEI DATI PERSONALI</w:t>
            </w:r>
          </w:p>
          <w:p w:rsidR="000E70D7" w:rsidRPr="007A6F5B" w:rsidRDefault="000E70D7" w:rsidP="007A6F5B">
            <w:pPr>
              <w:jc w:val="center"/>
            </w:pPr>
          </w:p>
        </w:tc>
        <w:tc>
          <w:tcPr>
            <w:tcW w:w="8844" w:type="dxa"/>
            <w:tcBorders>
              <w:top w:val="nil"/>
              <w:left w:val="nil"/>
              <w:bottom w:val="nil"/>
              <w:right w:val="nil"/>
            </w:tcBorders>
          </w:tcPr>
          <w:p w:rsidR="000E70D7" w:rsidRDefault="000E70D7" w:rsidP="00F63B0A">
            <w:pPr>
              <w:jc w:val="both"/>
            </w:pPr>
            <w:r w:rsidRPr="00134E53">
              <w:t xml:space="preserve">I dati personali in possesso </w:t>
            </w:r>
            <w:r>
              <w:t xml:space="preserve">della scrivente organizzazione </w:t>
            </w:r>
            <w:r w:rsidRPr="00134E53">
              <w:t>sono raccolti dire</w:t>
            </w:r>
            <w:r w:rsidR="00F81C91">
              <w:t>ttamente presso gli interessati.</w:t>
            </w:r>
            <w:r w:rsidR="009C3537">
              <w:t xml:space="preserve"> </w:t>
            </w:r>
            <w:r w:rsidR="009C3537" w:rsidRPr="00F63B0A">
              <w:t xml:space="preserve">Questo sito </w:t>
            </w:r>
            <w:r w:rsidR="00F63B0A">
              <w:t xml:space="preserve">non </w:t>
            </w:r>
            <w:r w:rsidR="009C3537" w:rsidRPr="00F63B0A">
              <w:t xml:space="preserve">raccoglie </w:t>
            </w:r>
            <w:r w:rsidRPr="00F63B0A">
              <w:t>dati sensibili</w:t>
            </w:r>
            <w:r w:rsidR="009C3537" w:rsidRPr="00F63B0A">
              <w:t>, per i quali</w:t>
            </w:r>
            <w:r w:rsidRPr="00F63B0A">
              <w:t xml:space="preserve"> si intendono </w:t>
            </w:r>
            <w:r w:rsidRPr="00F63B0A">
              <w:rPr>
                <w:color w:val="000000"/>
              </w:rPr>
              <w:t>quelli idonei a rivelare l’origine razziale od etnica, le convinzioni religiose filosofiche o di altro genere, le opinioni politiche, adesione a sindacati, associazioni od organizzazioni a carattere religioso, filosofico, politico o sindacale, lo stato di salute e la vita sessuale</w:t>
            </w:r>
            <w:r w:rsidRPr="00F63B0A">
              <w:t>.</w:t>
            </w:r>
            <w:r>
              <w:t xml:space="preserve"> </w:t>
            </w:r>
          </w:p>
        </w:tc>
      </w:tr>
      <w:tr w:rsidR="009C3537" w:rsidTr="004327D8">
        <w:tc>
          <w:tcPr>
            <w:tcW w:w="2438" w:type="dxa"/>
            <w:tcBorders>
              <w:top w:val="nil"/>
              <w:left w:val="nil"/>
              <w:bottom w:val="nil"/>
              <w:right w:val="nil"/>
            </w:tcBorders>
          </w:tcPr>
          <w:p w:rsidR="009C3537" w:rsidRPr="001A5E4F" w:rsidRDefault="009C3537" w:rsidP="007A6F5B">
            <w:pPr>
              <w:jc w:val="center"/>
              <w:rPr>
                <w:b/>
                <w:bCs/>
                <w:u w:val="single"/>
              </w:rPr>
            </w:pPr>
          </w:p>
        </w:tc>
        <w:tc>
          <w:tcPr>
            <w:tcW w:w="1644" w:type="dxa"/>
            <w:tcBorders>
              <w:top w:val="nil"/>
              <w:left w:val="nil"/>
              <w:bottom w:val="nil"/>
              <w:right w:val="nil"/>
            </w:tcBorders>
          </w:tcPr>
          <w:p w:rsidR="009C3537" w:rsidRPr="002834AE" w:rsidRDefault="009C3537" w:rsidP="007A6F5B">
            <w:pPr>
              <w:rPr>
                <w:b/>
                <w:bCs/>
                <w:u w:val="single"/>
              </w:rPr>
            </w:pPr>
          </w:p>
        </w:tc>
        <w:tc>
          <w:tcPr>
            <w:tcW w:w="850" w:type="dxa"/>
            <w:tcBorders>
              <w:top w:val="nil"/>
              <w:left w:val="nil"/>
              <w:bottom w:val="nil"/>
              <w:right w:val="nil"/>
            </w:tcBorders>
          </w:tcPr>
          <w:p w:rsidR="009C3537" w:rsidRPr="002834AE" w:rsidRDefault="009C3537" w:rsidP="007A6F5B">
            <w:pPr>
              <w:jc w:val="center"/>
              <w:rPr>
                <w:u w:val="single"/>
              </w:rPr>
            </w:pPr>
          </w:p>
        </w:tc>
        <w:tc>
          <w:tcPr>
            <w:tcW w:w="1759" w:type="dxa"/>
            <w:tcBorders>
              <w:top w:val="nil"/>
              <w:left w:val="nil"/>
              <w:bottom w:val="nil"/>
              <w:right w:val="nil"/>
            </w:tcBorders>
          </w:tcPr>
          <w:p w:rsidR="009C3537" w:rsidRPr="00F81C91" w:rsidRDefault="009C3537" w:rsidP="009C3537">
            <w:pPr>
              <w:rPr>
                <w:u w:val="single"/>
              </w:rPr>
            </w:pPr>
            <w:r w:rsidRPr="00F81C91">
              <w:rPr>
                <w:u w:val="single"/>
              </w:rPr>
              <w:t>Dati di navigazione</w:t>
            </w:r>
          </w:p>
          <w:p w:rsidR="009C3537" w:rsidRPr="00282B04" w:rsidRDefault="009C3537" w:rsidP="007A6F5B">
            <w:pPr>
              <w:jc w:val="center"/>
              <w:rPr>
                <w:lang w:val="en-GB"/>
              </w:rPr>
            </w:pPr>
          </w:p>
        </w:tc>
        <w:tc>
          <w:tcPr>
            <w:tcW w:w="8844" w:type="dxa"/>
            <w:tcBorders>
              <w:top w:val="nil"/>
              <w:left w:val="nil"/>
              <w:bottom w:val="nil"/>
              <w:right w:val="nil"/>
            </w:tcBorders>
          </w:tcPr>
          <w:p w:rsidR="009C3537" w:rsidRPr="00134E53" w:rsidRDefault="009C3537" w:rsidP="009C3537">
            <w:pPr>
              <w:jc w:val="both"/>
            </w:pPr>
            <w:r>
              <w:t>I sistemi informatici e le procedure software preposte al funzionamento del sito web acquisiscono, nel corso del loro normale esercizio, alcuni dati personali la cui trasmissione è implicita nell'uso dei protocolli di comunicazione di Internet. Si tratta di informazioni che non sono raccolte per essere associate a interessati identificati, ma che per loro stessa natura potrebbero, attraverso elaborazioni ed associazioni con dati detenuti da terzi, permettere di identificare gli utenti. 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 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w:t>
            </w:r>
          </w:p>
        </w:tc>
      </w:tr>
      <w:tr w:rsidR="004C6A88" w:rsidTr="004327D8">
        <w:tc>
          <w:tcPr>
            <w:tcW w:w="2438" w:type="dxa"/>
            <w:tcBorders>
              <w:top w:val="nil"/>
              <w:left w:val="nil"/>
              <w:bottom w:val="nil"/>
              <w:right w:val="nil"/>
            </w:tcBorders>
          </w:tcPr>
          <w:p w:rsidR="004C6A88" w:rsidRPr="001A5E4F" w:rsidRDefault="004C6A88" w:rsidP="007A6F5B">
            <w:pPr>
              <w:jc w:val="center"/>
              <w:rPr>
                <w:b/>
                <w:bCs/>
                <w:u w:val="single"/>
              </w:rPr>
            </w:pPr>
            <w:bookmarkStart w:id="0" w:name="_Hlk515612081"/>
          </w:p>
        </w:tc>
        <w:tc>
          <w:tcPr>
            <w:tcW w:w="1644" w:type="dxa"/>
            <w:tcBorders>
              <w:top w:val="nil"/>
              <w:left w:val="nil"/>
              <w:bottom w:val="nil"/>
              <w:right w:val="nil"/>
            </w:tcBorders>
          </w:tcPr>
          <w:p w:rsidR="004C6A88" w:rsidRPr="002834AE" w:rsidRDefault="004C6A88" w:rsidP="007A6F5B">
            <w:pPr>
              <w:rPr>
                <w:b/>
                <w:bCs/>
                <w:u w:val="single"/>
              </w:rPr>
            </w:pPr>
          </w:p>
        </w:tc>
        <w:tc>
          <w:tcPr>
            <w:tcW w:w="850" w:type="dxa"/>
            <w:tcBorders>
              <w:top w:val="nil"/>
              <w:left w:val="nil"/>
              <w:bottom w:val="nil"/>
              <w:right w:val="nil"/>
            </w:tcBorders>
          </w:tcPr>
          <w:p w:rsidR="004C6A88" w:rsidRPr="002834AE" w:rsidRDefault="004C6A88" w:rsidP="007A6F5B">
            <w:pPr>
              <w:jc w:val="center"/>
              <w:rPr>
                <w:u w:val="single"/>
              </w:rPr>
            </w:pPr>
          </w:p>
        </w:tc>
        <w:tc>
          <w:tcPr>
            <w:tcW w:w="1759" w:type="dxa"/>
            <w:tcBorders>
              <w:top w:val="nil"/>
              <w:left w:val="nil"/>
              <w:bottom w:val="nil"/>
              <w:right w:val="nil"/>
            </w:tcBorders>
          </w:tcPr>
          <w:p w:rsidR="004C6A88" w:rsidRPr="004C6A88" w:rsidRDefault="004C6A88" w:rsidP="004C6A88">
            <w:pPr>
              <w:rPr>
                <w:u w:val="single"/>
              </w:rPr>
            </w:pPr>
            <w:r w:rsidRPr="004C6A88">
              <w:rPr>
                <w:u w:val="single"/>
              </w:rPr>
              <w:t>Dati di profilazione</w:t>
            </w:r>
          </w:p>
          <w:p w:rsidR="004C6A88" w:rsidRPr="00F81C91" w:rsidRDefault="004C6A88" w:rsidP="009C3537">
            <w:pPr>
              <w:rPr>
                <w:u w:val="single"/>
              </w:rPr>
            </w:pPr>
          </w:p>
        </w:tc>
        <w:tc>
          <w:tcPr>
            <w:tcW w:w="8844" w:type="dxa"/>
            <w:tcBorders>
              <w:top w:val="nil"/>
              <w:left w:val="nil"/>
              <w:bottom w:val="nil"/>
              <w:right w:val="nil"/>
            </w:tcBorders>
          </w:tcPr>
          <w:p w:rsidR="004C6A88" w:rsidRDefault="004C6A88" w:rsidP="004C6A88">
            <w:pPr>
              <w:jc w:val="both"/>
            </w:pPr>
            <w:r w:rsidRPr="00F63B0A">
              <w:t>Non sono direttamente acquisiti dati di profilazione in merito alle abitudini o scelte di consumo dell’interessato.</w:t>
            </w:r>
            <w:r>
              <w:t xml:space="preserve"> E’ tuttavia possibile che attraverso link ovvero incorporando elementi di terze parti, siano acquisiti da soggetti autonomi o distinti tali informazioni. Si veda al riguardo la sezione dei Cookies di terze parti.</w:t>
            </w:r>
          </w:p>
        </w:tc>
      </w:tr>
      <w:tr w:rsidR="009C3537" w:rsidTr="004327D8">
        <w:tc>
          <w:tcPr>
            <w:tcW w:w="2438" w:type="dxa"/>
            <w:tcBorders>
              <w:top w:val="nil"/>
              <w:left w:val="nil"/>
              <w:bottom w:val="nil"/>
              <w:right w:val="nil"/>
            </w:tcBorders>
          </w:tcPr>
          <w:p w:rsidR="009C3537" w:rsidRPr="001A5E4F" w:rsidRDefault="009C3537" w:rsidP="007A6F5B">
            <w:pPr>
              <w:jc w:val="center"/>
              <w:rPr>
                <w:b/>
                <w:bCs/>
                <w:u w:val="single"/>
              </w:rPr>
            </w:pPr>
          </w:p>
        </w:tc>
        <w:tc>
          <w:tcPr>
            <w:tcW w:w="1644" w:type="dxa"/>
            <w:tcBorders>
              <w:top w:val="nil"/>
              <w:left w:val="nil"/>
              <w:bottom w:val="nil"/>
              <w:right w:val="nil"/>
            </w:tcBorders>
          </w:tcPr>
          <w:p w:rsidR="009C3537" w:rsidRPr="004C6A88" w:rsidRDefault="009C3537" w:rsidP="007A6F5B">
            <w:pPr>
              <w:rPr>
                <w:b/>
                <w:bCs/>
                <w:u w:val="single"/>
              </w:rPr>
            </w:pPr>
          </w:p>
        </w:tc>
        <w:tc>
          <w:tcPr>
            <w:tcW w:w="850" w:type="dxa"/>
            <w:tcBorders>
              <w:top w:val="nil"/>
              <w:left w:val="nil"/>
              <w:bottom w:val="nil"/>
              <w:right w:val="nil"/>
            </w:tcBorders>
          </w:tcPr>
          <w:p w:rsidR="009C3537" w:rsidRPr="004C6A88" w:rsidRDefault="009C3537" w:rsidP="007A6F5B">
            <w:pPr>
              <w:jc w:val="center"/>
              <w:rPr>
                <w:u w:val="single"/>
              </w:rPr>
            </w:pPr>
          </w:p>
        </w:tc>
        <w:tc>
          <w:tcPr>
            <w:tcW w:w="1759" w:type="dxa"/>
            <w:tcBorders>
              <w:top w:val="nil"/>
              <w:left w:val="nil"/>
              <w:bottom w:val="nil"/>
              <w:right w:val="nil"/>
            </w:tcBorders>
          </w:tcPr>
          <w:p w:rsidR="009C3537" w:rsidRPr="00F81C91" w:rsidRDefault="009C3537" w:rsidP="009C3537">
            <w:pPr>
              <w:rPr>
                <w:u w:val="single"/>
              </w:rPr>
            </w:pPr>
            <w:r w:rsidRPr="00F81C91">
              <w:rPr>
                <w:u w:val="single"/>
              </w:rPr>
              <w:t>Cookies</w:t>
            </w:r>
          </w:p>
          <w:p w:rsidR="009C3537" w:rsidRPr="00282B04" w:rsidRDefault="009C3537" w:rsidP="009C3537">
            <w:pPr>
              <w:rPr>
                <w:lang w:val="en-GB"/>
              </w:rPr>
            </w:pPr>
          </w:p>
        </w:tc>
        <w:tc>
          <w:tcPr>
            <w:tcW w:w="8844" w:type="dxa"/>
            <w:tcBorders>
              <w:top w:val="nil"/>
              <w:left w:val="nil"/>
              <w:bottom w:val="nil"/>
              <w:right w:val="nil"/>
            </w:tcBorders>
          </w:tcPr>
          <w:p w:rsidR="009C3537" w:rsidRDefault="009C3537" w:rsidP="009C3537">
            <w:pPr>
              <w:jc w:val="both"/>
            </w:pPr>
            <w:r>
              <w:t xml:space="preserve">Come altri, questo sito web salva i cookie sul browser usato dall’utente interessato per la trasmissione di informazioni di carattere personale e per potenziarne l’esperienza. Infatti i cookie sono stringhe di testo di piccole dimensioni che i siti visitati dall'utente inviano al suo terminale (solitamente al browser), dove vengono memorizzati, a volte anche con caratteristiche di ampia persistenza temporale, per essere poi ritrasmessi agli stessi siti alla successiva visita. </w:t>
            </w:r>
          </w:p>
          <w:p w:rsidR="009C3537" w:rsidRPr="00134E53" w:rsidRDefault="009C3537" w:rsidP="009C3537">
            <w:pPr>
              <w:jc w:val="both"/>
            </w:pPr>
            <w:r>
              <w:t>Come spiegato nel seguito, è possibile scegliere se e quali cookie accettare, tenendo presente che rifiutarne l’uso può influire sulla capacità di compiere alcune transazioni sul sito o sulla precisione ed adeguatezza di alcuni contenuti personalizzabili proposti o sulla capacità di riconoscere l’utente da una visita a quella successiva. Nel caso non si compiesse alcuna scelta al riguardo, saranno applicate le impostazioni predefinite e tutti i cookie saranno attivati: comunque, in qualunque momento, si potrà comunicare o modificare le decisioni al riguardo.</w:t>
            </w:r>
          </w:p>
        </w:tc>
      </w:tr>
      <w:bookmarkEnd w:id="0"/>
      <w:tr w:rsidR="009C3537" w:rsidTr="004327D8">
        <w:tc>
          <w:tcPr>
            <w:tcW w:w="2438" w:type="dxa"/>
            <w:tcBorders>
              <w:top w:val="nil"/>
              <w:left w:val="nil"/>
              <w:bottom w:val="nil"/>
              <w:right w:val="nil"/>
            </w:tcBorders>
          </w:tcPr>
          <w:p w:rsidR="009C3537" w:rsidRPr="001A5E4F" w:rsidRDefault="009C3537" w:rsidP="007A6F5B">
            <w:pPr>
              <w:jc w:val="center"/>
              <w:rPr>
                <w:b/>
                <w:bCs/>
                <w:u w:val="single"/>
              </w:rPr>
            </w:pPr>
          </w:p>
        </w:tc>
        <w:tc>
          <w:tcPr>
            <w:tcW w:w="1644" w:type="dxa"/>
            <w:tcBorders>
              <w:top w:val="nil"/>
              <w:left w:val="nil"/>
              <w:bottom w:val="nil"/>
              <w:right w:val="nil"/>
            </w:tcBorders>
          </w:tcPr>
          <w:p w:rsidR="009C3537" w:rsidRPr="002834AE" w:rsidRDefault="009C3537" w:rsidP="007A6F5B">
            <w:pPr>
              <w:rPr>
                <w:b/>
                <w:bCs/>
                <w:u w:val="single"/>
              </w:rPr>
            </w:pPr>
          </w:p>
        </w:tc>
        <w:tc>
          <w:tcPr>
            <w:tcW w:w="850" w:type="dxa"/>
            <w:tcBorders>
              <w:top w:val="nil"/>
              <w:left w:val="nil"/>
              <w:bottom w:val="nil"/>
              <w:right w:val="nil"/>
            </w:tcBorders>
          </w:tcPr>
          <w:p w:rsidR="009C3537" w:rsidRPr="002834AE" w:rsidRDefault="009C3537" w:rsidP="007A6F5B">
            <w:pPr>
              <w:jc w:val="center"/>
              <w:rPr>
                <w:u w:val="single"/>
              </w:rPr>
            </w:pPr>
          </w:p>
        </w:tc>
        <w:tc>
          <w:tcPr>
            <w:tcW w:w="1759" w:type="dxa"/>
            <w:tcBorders>
              <w:top w:val="nil"/>
              <w:left w:val="nil"/>
              <w:bottom w:val="nil"/>
              <w:right w:val="nil"/>
            </w:tcBorders>
          </w:tcPr>
          <w:p w:rsidR="009C3537" w:rsidRPr="00F81C91" w:rsidRDefault="009C3537" w:rsidP="009C3537">
            <w:pPr>
              <w:rPr>
                <w:u w:val="single"/>
              </w:rPr>
            </w:pPr>
            <w:r w:rsidRPr="00F81C91">
              <w:rPr>
                <w:u w:val="single"/>
              </w:rPr>
              <w:t>Cookies tecnici</w:t>
            </w:r>
          </w:p>
          <w:p w:rsidR="009C3537" w:rsidRPr="00282B04" w:rsidRDefault="009C3537" w:rsidP="009C3537">
            <w:pPr>
              <w:rPr>
                <w:lang w:val="en-GB"/>
              </w:rPr>
            </w:pPr>
          </w:p>
        </w:tc>
        <w:tc>
          <w:tcPr>
            <w:tcW w:w="8844" w:type="dxa"/>
            <w:tcBorders>
              <w:top w:val="nil"/>
              <w:left w:val="nil"/>
              <w:bottom w:val="nil"/>
              <w:right w:val="nil"/>
            </w:tcBorders>
          </w:tcPr>
          <w:p w:rsidR="009C3537" w:rsidRPr="00134E53" w:rsidRDefault="009C3537" w:rsidP="004C6A88">
            <w:pPr>
              <w:jc w:val="both"/>
            </w:pPr>
            <w:r>
              <w:t xml:space="preserve">In particolare, si utilizzano i </w:t>
            </w:r>
            <w:r w:rsidRPr="00F81C91">
              <w:t xml:space="preserve">cosiddetti cookies di sessione, che non vengono memorizzati in modo persistente sul computer dell'utente e svaniscono con la chiusura del browser e il cui uso è strettamente limitato alla trasmissione di identificativi di sessione (costituiti da numeri casuali generati dal server) necessari per consentire l'esplorazione sicura ed efficiente del sito e che evitano il ricorso ad altre tecniche informatiche potenzialmente pregiudizievoli per la riservatezza </w:t>
            </w:r>
            <w:r w:rsidRPr="00F81C91">
              <w:lastRenderedPageBreak/>
              <w:t>della navigazione degli utenti e non consentono l'acquisizione di dati personali identificativi dell'utente. Poi si utilizzano cookies di analytics</w:t>
            </w:r>
            <w:r>
              <w:t xml:space="preserve"> che aiutano a capire come i visitatori interagiscono con i contenuti del sito, raccogliendo informazioni (provenienza geografica e web, tecnologia usata, lingua, pagine di ingresso, visitate, di uscita, tempi di permanenza, ecc.) e generando statistiche di utilizzo del sito web senza identificazione personale dei singoli visitatori. Tutti questi sono da considerarsi </w:t>
            </w:r>
            <w:r w:rsidRPr="00F81C91">
              <w:rPr>
                <w:u w:val="single"/>
              </w:rPr>
              <w:t>cookies tecnici</w:t>
            </w:r>
            <w:r>
              <w:t xml:space="preserve"> per i quali, non essendo necessario prestare il consenso, vige il meccanismo di opt-out. I cookies tecnici non sono comunicati a terzi in quanto necessari o utili al funzionamento del sito; pertanto sono trattati solo da soggetti qualificati come incaricati, responsabili del trattamento o amministratori di sistema.</w:t>
            </w:r>
          </w:p>
        </w:tc>
      </w:tr>
      <w:tr w:rsidR="009C3537" w:rsidTr="004327D8">
        <w:tc>
          <w:tcPr>
            <w:tcW w:w="2438" w:type="dxa"/>
            <w:tcBorders>
              <w:top w:val="nil"/>
              <w:left w:val="nil"/>
              <w:bottom w:val="nil"/>
              <w:right w:val="nil"/>
            </w:tcBorders>
          </w:tcPr>
          <w:p w:rsidR="009C3537" w:rsidRPr="001A5E4F" w:rsidRDefault="009C3537" w:rsidP="007A6F5B">
            <w:pPr>
              <w:jc w:val="center"/>
              <w:rPr>
                <w:b/>
                <w:bCs/>
                <w:u w:val="single"/>
              </w:rPr>
            </w:pPr>
            <w:bookmarkStart w:id="1" w:name="_Hlk515612178"/>
          </w:p>
        </w:tc>
        <w:tc>
          <w:tcPr>
            <w:tcW w:w="1644" w:type="dxa"/>
            <w:tcBorders>
              <w:top w:val="nil"/>
              <w:left w:val="nil"/>
              <w:bottom w:val="nil"/>
              <w:right w:val="nil"/>
            </w:tcBorders>
          </w:tcPr>
          <w:p w:rsidR="009C3537" w:rsidRPr="002834AE" w:rsidRDefault="009C3537" w:rsidP="007A6F5B">
            <w:pPr>
              <w:rPr>
                <w:b/>
                <w:bCs/>
                <w:u w:val="single"/>
              </w:rPr>
            </w:pPr>
          </w:p>
        </w:tc>
        <w:tc>
          <w:tcPr>
            <w:tcW w:w="850" w:type="dxa"/>
            <w:tcBorders>
              <w:top w:val="nil"/>
              <w:left w:val="nil"/>
              <w:bottom w:val="nil"/>
              <w:right w:val="nil"/>
            </w:tcBorders>
          </w:tcPr>
          <w:p w:rsidR="009C3537" w:rsidRPr="002834AE" w:rsidRDefault="009C3537" w:rsidP="007A6F5B">
            <w:pPr>
              <w:jc w:val="center"/>
              <w:rPr>
                <w:u w:val="single"/>
              </w:rPr>
            </w:pPr>
          </w:p>
        </w:tc>
        <w:tc>
          <w:tcPr>
            <w:tcW w:w="1759" w:type="dxa"/>
            <w:tcBorders>
              <w:top w:val="nil"/>
              <w:left w:val="nil"/>
              <w:bottom w:val="nil"/>
              <w:right w:val="nil"/>
            </w:tcBorders>
          </w:tcPr>
          <w:p w:rsidR="009C3537" w:rsidRPr="004C6A88" w:rsidRDefault="004C6A88" w:rsidP="004C6A88">
            <w:pPr>
              <w:rPr>
                <w:u w:val="single"/>
              </w:rPr>
            </w:pPr>
            <w:r w:rsidRPr="004C6A88">
              <w:rPr>
                <w:u w:val="single"/>
              </w:rPr>
              <w:t>Cookies</w:t>
            </w:r>
            <w:r>
              <w:rPr>
                <w:u w:val="single"/>
              </w:rPr>
              <w:t xml:space="preserve"> </w:t>
            </w:r>
            <w:r w:rsidRPr="004C6A88">
              <w:rPr>
                <w:u w:val="single"/>
              </w:rPr>
              <w:t>di terze parti</w:t>
            </w:r>
          </w:p>
        </w:tc>
        <w:tc>
          <w:tcPr>
            <w:tcW w:w="8844" w:type="dxa"/>
            <w:tcBorders>
              <w:top w:val="nil"/>
              <w:left w:val="nil"/>
              <w:bottom w:val="nil"/>
              <w:right w:val="nil"/>
            </w:tcBorders>
          </w:tcPr>
          <w:p w:rsidR="004C6A88" w:rsidRDefault="004C6A88" w:rsidP="004C6A88">
            <w:pPr>
              <w:jc w:val="both"/>
            </w:pPr>
            <w:r>
              <w:t>Infine il sito incorpora cookies ed altri elementi (tag, pixel,</w:t>
            </w:r>
            <w:r w:rsidR="00031FB4">
              <w:t xml:space="preserve"> </w:t>
            </w:r>
            <w:r>
              <w:t>ecc.) di terze parti (autonome e su cui il Titolare non ha responsabilità) che svolgono anche attività di profilazione e per le quali si rimanda ai rispettivi siti:</w:t>
            </w:r>
          </w:p>
          <w:p w:rsidR="004C6A88" w:rsidRPr="008B1075" w:rsidRDefault="00F63B0A" w:rsidP="004C6A88">
            <w:pPr>
              <w:jc w:val="both"/>
              <w:rPr>
                <w:highlight w:val="yellow"/>
              </w:rPr>
            </w:pPr>
            <w:r>
              <w:tab/>
              <w:t xml:space="preserve">• </w:t>
            </w:r>
            <w:hyperlink r:id="rId8" w:history="1">
              <w:r>
                <w:rPr>
                  <w:rStyle w:val="Collegamentoipertestuale"/>
                </w:rPr>
                <w:t>Google Analytics</w:t>
              </w:r>
            </w:hyperlink>
          </w:p>
          <w:p w:rsidR="00F63B0A" w:rsidRDefault="00F63B0A" w:rsidP="00F63B0A">
            <w:pPr>
              <w:jc w:val="both"/>
              <w:rPr>
                <w:rStyle w:val="Collegamentoipertestuale"/>
              </w:rPr>
            </w:pPr>
            <w:r w:rsidRPr="00F86713">
              <w:tab/>
              <w:t xml:space="preserve">• </w:t>
            </w:r>
            <w:hyperlink r:id="rId9" w:history="1">
              <w:r w:rsidRPr="000976F8">
                <w:rPr>
                  <w:rStyle w:val="Collegamentoipertestuale"/>
                </w:rPr>
                <w:t>doubleclick.net</w:t>
              </w:r>
            </w:hyperlink>
            <w:r>
              <w:t xml:space="preserve"> (</w:t>
            </w:r>
            <w:r w:rsidRPr="00C63436">
              <w:t>digital marketing</w:t>
            </w:r>
            <w:r>
              <w:t>/</w:t>
            </w:r>
            <w:r w:rsidRPr="00C63436">
              <w:t>advertising</w:t>
            </w:r>
            <w:r>
              <w:t>)</w:t>
            </w:r>
          </w:p>
          <w:p w:rsidR="00F63B0A" w:rsidRDefault="00F63B0A" w:rsidP="00F63B0A">
            <w:pPr>
              <w:jc w:val="both"/>
            </w:pPr>
            <w:r>
              <w:tab/>
            </w:r>
            <w:r w:rsidRPr="00315179">
              <w:t xml:space="preserve">• </w:t>
            </w:r>
            <w:hyperlink r:id="rId10" w:history="1">
              <w:r w:rsidRPr="00734BB6">
                <w:rPr>
                  <w:rStyle w:val="Collegamentoipertestuale"/>
                </w:rPr>
                <w:t>Google</w:t>
              </w:r>
            </w:hyperlink>
            <w:r>
              <w:rPr>
                <w:rStyle w:val="Collegamentoipertestuale"/>
                <w:u w:val="none"/>
              </w:rPr>
              <w:t xml:space="preserve"> </w:t>
            </w:r>
            <w:r>
              <w:t>(widget)</w:t>
            </w:r>
          </w:p>
          <w:p w:rsidR="009C3537" w:rsidRDefault="00F63B0A" w:rsidP="00F63B0A">
            <w:pPr>
              <w:jc w:val="both"/>
            </w:pPr>
            <w:r>
              <w:tab/>
            </w:r>
            <w:r w:rsidRPr="00315179">
              <w:t xml:space="preserve">• </w:t>
            </w:r>
            <w:hyperlink r:id="rId11" w:history="1">
              <w:r>
                <w:rPr>
                  <w:rStyle w:val="Collegamentoipertestuale"/>
                </w:rPr>
                <w:t>YouTube</w:t>
              </w:r>
            </w:hyperlink>
            <w:r>
              <w:rPr>
                <w:rStyle w:val="Collegamentoipertestuale"/>
                <w:u w:val="none"/>
              </w:rPr>
              <w:t xml:space="preserve"> </w:t>
            </w:r>
            <w:r>
              <w:t>(widget)</w:t>
            </w:r>
          </w:p>
          <w:p w:rsidR="00F63B0A" w:rsidRPr="004C6A88" w:rsidRDefault="00F63B0A" w:rsidP="004C6A88">
            <w:pPr>
              <w:jc w:val="both"/>
            </w:pPr>
          </w:p>
        </w:tc>
      </w:tr>
      <w:bookmarkEnd w:id="1"/>
      <w:tr w:rsidR="009C3537" w:rsidTr="004327D8">
        <w:tc>
          <w:tcPr>
            <w:tcW w:w="2438" w:type="dxa"/>
            <w:tcBorders>
              <w:top w:val="nil"/>
              <w:left w:val="nil"/>
              <w:bottom w:val="nil"/>
              <w:right w:val="nil"/>
            </w:tcBorders>
          </w:tcPr>
          <w:p w:rsidR="009C3537" w:rsidRPr="001A5E4F" w:rsidRDefault="009C3537" w:rsidP="009C3537">
            <w:pPr>
              <w:jc w:val="center"/>
              <w:rPr>
                <w:b/>
                <w:bCs/>
                <w:u w:val="single"/>
              </w:rPr>
            </w:pPr>
          </w:p>
        </w:tc>
        <w:tc>
          <w:tcPr>
            <w:tcW w:w="1644" w:type="dxa"/>
            <w:tcBorders>
              <w:top w:val="nil"/>
              <w:left w:val="nil"/>
              <w:bottom w:val="nil"/>
              <w:right w:val="nil"/>
            </w:tcBorders>
          </w:tcPr>
          <w:p w:rsidR="009C3537" w:rsidRPr="004C6A88" w:rsidRDefault="009C3537" w:rsidP="009C3537">
            <w:pPr>
              <w:rPr>
                <w:b/>
                <w:bCs/>
                <w:u w:val="single"/>
              </w:rPr>
            </w:pPr>
          </w:p>
        </w:tc>
        <w:tc>
          <w:tcPr>
            <w:tcW w:w="850" w:type="dxa"/>
            <w:tcBorders>
              <w:top w:val="nil"/>
              <w:left w:val="nil"/>
              <w:bottom w:val="nil"/>
              <w:right w:val="nil"/>
            </w:tcBorders>
          </w:tcPr>
          <w:p w:rsidR="009C3537" w:rsidRPr="004C6A88" w:rsidRDefault="009C3537" w:rsidP="009C3537">
            <w:pPr>
              <w:jc w:val="center"/>
              <w:rPr>
                <w:u w:val="single"/>
              </w:rPr>
            </w:pPr>
          </w:p>
        </w:tc>
        <w:tc>
          <w:tcPr>
            <w:tcW w:w="1759" w:type="dxa"/>
            <w:tcBorders>
              <w:top w:val="nil"/>
              <w:left w:val="nil"/>
              <w:bottom w:val="nil"/>
              <w:right w:val="nil"/>
            </w:tcBorders>
          </w:tcPr>
          <w:p w:rsidR="009C3537" w:rsidRPr="00F81C91" w:rsidRDefault="009C3537" w:rsidP="009C3537">
            <w:pPr>
              <w:rPr>
                <w:u w:val="single"/>
              </w:rPr>
            </w:pPr>
            <w:r w:rsidRPr="00F81C91">
              <w:rPr>
                <w:u w:val="single"/>
              </w:rPr>
              <w:t>Dati forniti volontariamente dall'utente</w:t>
            </w:r>
          </w:p>
          <w:p w:rsidR="009C3537" w:rsidRPr="00282B04" w:rsidRDefault="009C3537" w:rsidP="009C3537">
            <w:pPr>
              <w:jc w:val="center"/>
              <w:rPr>
                <w:lang w:val="en-GB"/>
              </w:rPr>
            </w:pPr>
          </w:p>
        </w:tc>
        <w:tc>
          <w:tcPr>
            <w:tcW w:w="8844" w:type="dxa"/>
            <w:tcBorders>
              <w:top w:val="nil"/>
              <w:left w:val="nil"/>
              <w:bottom w:val="nil"/>
              <w:right w:val="nil"/>
            </w:tcBorders>
          </w:tcPr>
          <w:p w:rsidR="009C3537" w:rsidRPr="00134E53" w:rsidRDefault="009C3537" w:rsidP="009C3537">
            <w:pPr>
              <w:jc w:val="both"/>
            </w:pPr>
            <w:r>
              <w:t>L'invio facoltativo, esplicito e volontario di posta elettronica agli indirizzi indicati sul sito comporta la successiva acquisizione dell'indirizzo del mittente, necessario per rispondere alle richieste, nonché degli eventuali alt</w:t>
            </w:r>
            <w:r w:rsidR="002834AE">
              <w:t>ri dati personali inseriti nell’email</w:t>
            </w:r>
            <w:r>
              <w:t>. Anche l’invio, esplicito e volontario dei moduli compilabili sul sito contenenti dati dell’interessato comporta il trattamento per dare seguito agli obblighi precontrattuali o all’esecuzione dei servizi previsti con l’invio dei moduli. Tali informazioni</w:t>
            </w:r>
            <w:r w:rsidRPr="005B6210">
              <w:t xml:space="preserve"> </w:t>
            </w:r>
            <w:r>
              <w:t xml:space="preserve">nei moduli </w:t>
            </w:r>
            <w:r w:rsidRPr="00F81C91">
              <w:t>possono riguardare dati anagrafici, di contatto, recapiti, numeri di telefono, indirizzi email degli inter</w:t>
            </w:r>
            <w:r w:rsidRPr="005B6210">
              <w:t>essati e di terzi identificati e identificabili</w:t>
            </w:r>
            <w:r w:rsidR="002834AE">
              <w:t xml:space="preserve"> aventi causa con l’utente del sito</w:t>
            </w:r>
            <w:r>
              <w:t>.</w:t>
            </w:r>
            <w:r w:rsidRPr="005B6210">
              <w:t xml:space="preserve"> </w:t>
            </w:r>
            <w:r>
              <w:t>Comunque, specifiche informative di sintesi saranno progressivamente riportate o visualizzate nelle pagine del sito predisposte per particolari servizi a richiesta.</w:t>
            </w:r>
          </w:p>
        </w:tc>
      </w:tr>
      <w:tr w:rsidR="009C3537" w:rsidTr="004327D8">
        <w:tc>
          <w:tcPr>
            <w:tcW w:w="2438" w:type="dxa"/>
            <w:tcBorders>
              <w:top w:val="nil"/>
              <w:left w:val="nil"/>
              <w:bottom w:val="nil"/>
              <w:right w:val="nil"/>
            </w:tcBorders>
          </w:tcPr>
          <w:p w:rsidR="009C3537" w:rsidRPr="001A5E4F" w:rsidRDefault="009C3537" w:rsidP="009C3537">
            <w:pPr>
              <w:jc w:val="center"/>
              <w:rPr>
                <w:b/>
                <w:bCs/>
                <w:u w:val="single"/>
              </w:rPr>
            </w:pPr>
          </w:p>
        </w:tc>
        <w:tc>
          <w:tcPr>
            <w:tcW w:w="1644" w:type="dxa"/>
            <w:tcBorders>
              <w:top w:val="nil"/>
              <w:left w:val="nil"/>
              <w:bottom w:val="nil"/>
              <w:right w:val="nil"/>
            </w:tcBorders>
          </w:tcPr>
          <w:p w:rsidR="009C3537" w:rsidRPr="002834AE" w:rsidRDefault="009C3537" w:rsidP="009C3537">
            <w:pPr>
              <w:rPr>
                <w:b/>
                <w:bCs/>
                <w:u w:val="single"/>
              </w:rPr>
            </w:pPr>
          </w:p>
        </w:tc>
        <w:tc>
          <w:tcPr>
            <w:tcW w:w="850" w:type="dxa"/>
            <w:tcBorders>
              <w:top w:val="nil"/>
              <w:left w:val="nil"/>
              <w:bottom w:val="nil"/>
              <w:right w:val="nil"/>
            </w:tcBorders>
          </w:tcPr>
          <w:p w:rsidR="009C3537" w:rsidRPr="002834AE" w:rsidRDefault="009C3537" w:rsidP="009C3537">
            <w:pPr>
              <w:jc w:val="center"/>
              <w:rPr>
                <w:u w:val="single"/>
              </w:rPr>
            </w:pPr>
          </w:p>
        </w:tc>
        <w:tc>
          <w:tcPr>
            <w:tcW w:w="1759" w:type="dxa"/>
            <w:tcBorders>
              <w:top w:val="nil"/>
              <w:left w:val="nil"/>
              <w:bottom w:val="nil"/>
              <w:right w:val="nil"/>
            </w:tcBorders>
          </w:tcPr>
          <w:p w:rsidR="009C3537" w:rsidRPr="00AB78AA" w:rsidRDefault="009C3537" w:rsidP="009C3537">
            <w:pPr>
              <w:rPr>
                <w:u w:val="single"/>
              </w:rPr>
            </w:pPr>
            <w:r w:rsidRPr="00AB78AA">
              <w:rPr>
                <w:u w:val="single"/>
              </w:rPr>
              <w:t>Newsletter e Mailing-list</w:t>
            </w:r>
          </w:p>
          <w:p w:rsidR="009C3537" w:rsidRPr="00F81C91" w:rsidRDefault="009C3537" w:rsidP="009C3537">
            <w:pPr>
              <w:rPr>
                <w:u w:val="single"/>
              </w:rPr>
            </w:pPr>
          </w:p>
        </w:tc>
        <w:tc>
          <w:tcPr>
            <w:tcW w:w="8844" w:type="dxa"/>
            <w:tcBorders>
              <w:top w:val="nil"/>
              <w:left w:val="nil"/>
              <w:bottom w:val="nil"/>
              <w:right w:val="nil"/>
            </w:tcBorders>
          </w:tcPr>
          <w:p w:rsidR="009C3537" w:rsidRDefault="009C3537" w:rsidP="009C3537">
            <w:pPr>
              <w:jc w:val="both"/>
            </w:pPr>
            <w:r>
              <w:t>I contatti e-mail utilizzati per l'invio delle comunicazioni dal sito provengono da iscrizioni volontarie da parte del destinatario a cui è sempre sottoposta una richiesta di conferma, oltreché da informazioni acquisite in un contesto di vendita di prodotti o servizi del Titolare o comunque analoghi. Sono compresi l’invio di informazioni, comunicazioni promozionali e materiale. Si sottolinea che i contatti non sono acquisiti dai pubblici elenchi degli abbonati. Nel caso in cui le comunicazioni non fossero di interesse per il destinatario, è possibile evitare qualsiasi ulteriore contatto, cliccando l'apposito link contenuto in ogni messaggio, oppure scrivendo ai recapiti in calce esercitando il proprio diritto alla cancellazione dalla newsletter.</w:t>
            </w:r>
          </w:p>
        </w:tc>
      </w:tr>
      <w:tr w:rsidR="009C3537" w:rsidTr="004327D8">
        <w:tc>
          <w:tcPr>
            <w:tcW w:w="2438" w:type="dxa"/>
            <w:tcBorders>
              <w:top w:val="nil"/>
              <w:left w:val="nil"/>
              <w:bottom w:val="nil"/>
              <w:right w:val="nil"/>
            </w:tcBorders>
          </w:tcPr>
          <w:p w:rsidR="009C3537" w:rsidRPr="001A5E4F" w:rsidRDefault="009C3537" w:rsidP="009C3537">
            <w:pPr>
              <w:jc w:val="center"/>
              <w:rPr>
                <w:b/>
                <w:bCs/>
                <w:u w:val="single"/>
              </w:rPr>
            </w:pPr>
          </w:p>
        </w:tc>
        <w:tc>
          <w:tcPr>
            <w:tcW w:w="1644" w:type="dxa"/>
            <w:tcBorders>
              <w:top w:val="nil"/>
              <w:left w:val="nil"/>
              <w:bottom w:val="nil"/>
              <w:right w:val="nil"/>
            </w:tcBorders>
          </w:tcPr>
          <w:p w:rsidR="009C3537" w:rsidRPr="009C3537" w:rsidRDefault="009C3537" w:rsidP="009C3537">
            <w:pPr>
              <w:rPr>
                <w:b/>
                <w:bCs/>
                <w:u w:val="single"/>
              </w:rPr>
            </w:pPr>
          </w:p>
        </w:tc>
        <w:tc>
          <w:tcPr>
            <w:tcW w:w="850" w:type="dxa"/>
            <w:tcBorders>
              <w:top w:val="nil"/>
              <w:left w:val="nil"/>
              <w:bottom w:val="nil"/>
              <w:right w:val="nil"/>
            </w:tcBorders>
          </w:tcPr>
          <w:p w:rsidR="009C3537" w:rsidRPr="009C3537" w:rsidRDefault="009C3537" w:rsidP="009C3537">
            <w:pPr>
              <w:jc w:val="center"/>
              <w:rPr>
                <w:u w:val="single"/>
              </w:rPr>
            </w:pPr>
          </w:p>
        </w:tc>
        <w:tc>
          <w:tcPr>
            <w:tcW w:w="1759" w:type="dxa"/>
            <w:tcBorders>
              <w:top w:val="nil"/>
              <w:left w:val="nil"/>
              <w:bottom w:val="nil"/>
              <w:right w:val="nil"/>
            </w:tcBorders>
          </w:tcPr>
          <w:p w:rsidR="003D7E11" w:rsidRPr="003D7E11" w:rsidRDefault="003D7E11" w:rsidP="0013290A">
            <w:pPr>
              <w:rPr>
                <w:u w:val="single"/>
              </w:rPr>
            </w:pPr>
            <w:r w:rsidRPr="003D7E11">
              <w:rPr>
                <w:u w:val="single"/>
              </w:rPr>
              <w:t>Area riservata</w:t>
            </w:r>
          </w:p>
          <w:p w:rsidR="009C3537" w:rsidRPr="003D7E11" w:rsidRDefault="009C3537" w:rsidP="0013290A">
            <w:pPr>
              <w:rPr>
                <w:u w:val="single"/>
              </w:rPr>
            </w:pPr>
          </w:p>
        </w:tc>
        <w:tc>
          <w:tcPr>
            <w:tcW w:w="8844" w:type="dxa"/>
            <w:tcBorders>
              <w:top w:val="nil"/>
              <w:left w:val="nil"/>
              <w:bottom w:val="nil"/>
              <w:right w:val="nil"/>
            </w:tcBorders>
          </w:tcPr>
          <w:p w:rsidR="009C3537" w:rsidRDefault="003D7E11" w:rsidP="003D7E11">
            <w:pPr>
              <w:jc w:val="both"/>
            </w:pPr>
            <w:r>
              <w:t xml:space="preserve">Le informazioni (testi, video e immagini) che l’utente carica nell’area riservata sono protetti mediante sistemi di cifratura ed autenticazione e sono accessibili ai soli utenti autorizzati, ovvero ai diretti interessati e/o agli intermediari coinvolti. Tali informazioni non sono oggetto di operazioni di diffusione. </w:t>
            </w:r>
          </w:p>
          <w:p w:rsidR="006B35C0" w:rsidRDefault="006B35C0" w:rsidP="003D7E11">
            <w:pPr>
              <w:jc w:val="both"/>
            </w:pPr>
          </w:p>
        </w:tc>
      </w:tr>
      <w:tr w:rsidR="009C3537" w:rsidTr="004327D8">
        <w:tc>
          <w:tcPr>
            <w:tcW w:w="2438" w:type="dxa"/>
            <w:tcBorders>
              <w:top w:val="nil"/>
              <w:left w:val="nil"/>
              <w:bottom w:val="nil"/>
              <w:right w:val="nil"/>
            </w:tcBorders>
          </w:tcPr>
          <w:p w:rsidR="009C3537" w:rsidRDefault="009C3537" w:rsidP="009C3537">
            <w:pPr>
              <w:jc w:val="center"/>
            </w:pPr>
            <w:r w:rsidRPr="007A6EE8">
              <w:rPr>
                <w:b/>
                <w:bCs/>
              </w:rPr>
              <w:t>13 co.1 lett. a)</w:t>
            </w:r>
          </w:p>
        </w:tc>
        <w:tc>
          <w:tcPr>
            <w:tcW w:w="1644" w:type="dxa"/>
            <w:tcBorders>
              <w:top w:val="nil"/>
              <w:left w:val="nil"/>
              <w:bottom w:val="nil"/>
              <w:right w:val="nil"/>
            </w:tcBorders>
          </w:tcPr>
          <w:p w:rsidR="009C3537" w:rsidRDefault="009C3537" w:rsidP="009C3537">
            <w:pPr>
              <w:jc w:val="center"/>
              <w:rPr>
                <w:b/>
                <w:bCs/>
              </w:rPr>
            </w:pPr>
            <w:r w:rsidRPr="007A6EE8">
              <w:rPr>
                <w:b/>
                <w:bCs/>
              </w:rPr>
              <w:t>13/14 co.1 lett. c)</w:t>
            </w:r>
          </w:p>
          <w:p w:rsidR="009C3537" w:rsidRDefault="009C3537" w:rsidP="009C3537">
            <w:pPr>
              <w:jc w:val="center"/>
              <w:rPr>
                <w:b/>
                <w:bCs/>
              </w:rPr>
            </w:pPr>
          </w:p>
          <w:p w:rsidR="009C3537" w:rsidRDefault="009C3537" w:rsidP="009C3537">
            <w:pPr>
              <w:jc w:val="center"/>
            </w:pPr>
            <w:r>
              <w:rPr>
                <w:b/>
                <w:bCs/>
              </w:rPr>
              <w:t>nel caso di legittimi interessi:</w:t>
            </w:r>
            <w:r w:rsidRPr="002E1338">
              <w:rPr>
                <w:rFonts w:asciiTheme="minorHAnsi" w:eastAsiaTheme="minorEastAsia" w:cstheme="minorBidi"/>
                <w:b/>
                <w:bCs/>
                <w:color w:val="FFFFFF" w:themeColor="light1"/>
                <w:kern w:val="24"/>
                <w:sz w:val="48"/>
                <w:szCs w:val="48"/>
              </w:rPr>
              <w:t xml:space="preserve"> </w:t>
            </w:r>
            <w:r w:rsidRPr="002E1338">
              <w:rPr>
                <w:b/>
                <w:bCs/>
              </w:rPr>
              <w:t>13co.1 lett.d) 14co.2 lett. b)</w:t>
            </w:r>
          </w:p>
        </w:tc>
        <w:tc>
          <w:tcPr>
            <w:tcW w:w="850" w:type="dxa"/>
            <w:tcBorders>
              <w:top w:val="nil"/>
              <w:left w:val="nil"/>
              <w:bottom w:val="nil"/>
              <w:right w:val="nil"/>
            </w:tcBorders>
          </w:tcPr>
          <w:p w:rsidR="009C3537" w:rsidRDefault="009C3537" w:rsidP="009C3537">
            <w:pPr>
              <w:jc w:val="center"/>
            </w:pPr>
          </w:p>
        </w:tc>
        <w:tc>
          <w:tcPr>
            <w:tcW w:w="1759" w:type="dxa"/>
            <w:tcBorders>
              <w:top w:val="nil"/>
              <w:left w:val="nil"/>
              <w:bottom w:val="nil"/>
              <w:right w:val="nil"/>
            </w:tcBorders>
          </w:tcPr>
          <w:p w:rsidR="009C3537" w:rsidRPr="006B35C0" w:rsidRDefault="009C3537" w:rsidP="0013290A">
            <w:pPr>
              <w:rPr>
                <w:b/>
              </w:rPr>
            </w:pPr>
            <w:r w:rsidRPr="006B35C0">
              <w:rPr>
                <w:b/>
              </w:rPr>
              <w:t>FINALITA' E BASI GIURIDICHE DEL TRATTAMENTO</w:t>
            </w:r>
          </w:p>
        </w:tc>
        <w:tc>
          <w:tcPr>
            <w:tcW w:w="8844" w:type="dxa"/>
            <w:tcBorders>
              <w:top w:val="nil"/>
              <w:left w:val="nil"/>
              <w:bottom w:val="nil"/>
              <w:right w:val="nil"/>
            </w:tcBorders>
          </w:tcPr>
          <w:p w:rsidR="00AB78AA" w:rsidRDefault="00AB78AA" w:rsidP="000F7F3C">
            <w:pPr>
              <w:jc w:val="both"/>
            </w:pPr>
            <w:r>
              <w:t xml:space="preserve">I dati personali sono utilizzati </w:t>
            </w:r>
            <w:r w:rsidR="002D706E">
              <w:t xml:space="preserve">(rif. </w:t>
            </w:r>
            <w:r>
              <w:t>artt.6(</w:t>
            </w:r>
            <w:r w:rsidRPr="007C4BEB">
              <w:t>b)</w:t>
            </w:r>
            <w:r>
              <w:t xml:space="preserve"> del GDPR):</w:t>
            </w:r>
          </w:p>
          <w:p w:rsidR="00AB78AA" w:rsidRDefault="00AB78AA" w:rsidP="000F7F3C">
            <w:pPr>
              <w:pStyle w:val="Paragrafoelenco"/>
              <w:numPr>
                <w:ilvl w:val="0"/>
                <w:numId w:val="7"/>
              </w:numPr>
              <w:jc w:val="both"/>
            </w:pPr>
            <w:r>
              <w:t xml:space="preserve">per consentire la navigazione sul sito ed </w:t>
            </w:r>
          </w:p>
          <w:p w:rsidR="00AB78AA" w:rsidRDefault="00AB78AA" w:rsidP="00900C75">
            <w:pPr>
              <w:pStyle w:val="Paragrafoelenco"/>
              <w:numPr>
                <w:ilvl w:val="0"/>
                <w:numId w:val="7"/>
              </w:numPr>
              <w:jc w:val="both"/>
            </w:pPr>
            <w:r>
              <w:t>eventualmente per eseguire il servizio o la prestazione richiesta nell’</w:t>
            </w:r>
            <w:r w:rsidRPr="005B6210">
              <w:t xml:space="preserve">ambito della normale attività </w:t>
            </w:r>
            <w:r>
              <w:t xml:space="preserve">svolta dalla scrivente organizzazione </w:t>
            </w:r>
            <w:r w:rsidRPr="00900C75">
              <w:t xml:space="preserve">(cod.ateco </w:t>
            </w:r>
            <w:r w:rsidR="00900C75" w:rsidRPr="00900C75">
              <w:t>10.84 Produzione di condimenti e spezie</w:t>
            </w:r>
            <w:r w:rsidRPr="00900C75">
              <w:t>).</w:t>
            </w:r>
          </w:p>
          <w:p w:rsidR="009C3537" w:rsidRPr="005B6210" w:rsidRDefault="00AB78AA" w:rsidP="000F7F3C">
            <w:pPr>
              <w:jc w:val="both"/>
            </w:pPr>
            <w:r>
              <w:t xml:space="preserve">Inoltre, tutti i </w:t>
            </w:r>
            <w:r w:rsidR="009C3537" w:rsidRPr="005B6210">
              <w:t>da</w:t>
            </w:r>
            <w:r w:rsidR="009C3537">
              <w:t xml:space="preserve">ti personali </w:t>
            </w:r>
            <w:r>
              <w:t>possono essere</w:t>
            </w:r>
            <w:r w:rsidR="009C3537">
              <w:t xml:space="preserve"> trattati</w:t>
            </w:r>
            <w:r w:rsidR="009C3537" w:rsidRPr="005B6210">
              <w:t xml:space="preserve">: </w:t>
            </w:r>
          </w:p>
          <w:p w:rsidR="009C3537" w:rsidRDefault="00AB78AA" w:rsidP="000F7F3C">
            <w:pPr>
              <w:numPr>
                <w:ilvl w:val="0"/>
                <w:numId w:val="7"/>
              </w:numPr>
              <w:jc w:val="both"/>
            </w:pPr>
            <w:r>
              <w:t xml:space="preserve">per </w:t>
            </w:r>
            <w:r w:rsidR="009C3537" w:rsidRPr="005B6210">
              <w:t>finalità connesse a obblighi previsti da leggi, nonché da disposizioni impartite da autorità a ciò legittimate dalla legge</w:t>
            </w:r>
            <w:r w:rsidR="009C3537">
              <w:t xml:space="preserve"> (</w:t>
            </w:r>
            <w:r>
              <w:t>rif.</w:t>
            </w:r>
            <w:r w:rsidR="009C3537">
              <w:t xml:space="preserve"> artt. 6(c) e 9(b,g,h)</w:t>
            </w:r>
            <w:r>
              <w:t xml:space="preserve"> del GDPR</w:t>
            </w:r>
            <w:r w:rsidR="009C3537" w:rsidRPr="007C4BEB">
              <w:t>)</w:t>
            </w:r>
            <w:r w:rsidR="009C3537" w:rsidRPr="005B6210">
              <w:t xml:space="preserve">; </w:t>
            </w:r>
          </w:p>
          <w:p w:rsidR="009C3537" w:rsidRDefault="009C3537" w:rsidP="000F7F3C">
            <w:pPr>
              <w:numPr>
                <w:ilvl w:val="0"/>
                <w:numId w:val="7"/>
              </w:numPr>
              <w:jc w:val="both"/>
            </w:pPr>
            <w:r w:rsidRPr="007C4BEB">
              <w:t>per l'accertamento, l'esercizio o la difesa di un diritto in sede giudizia</w:t>
            </w:r>
            <w:r>
              <w:t>le e stragiudiziale (legittimo interesse) della scrivente organizzazione (</w:t>
            </w:r>
            <w:r w:rsidR="00AB78AA">
              <w:t>rif.</w:t>
            </w:r>
            <w:r>
              <w:t xml:space="preserve"> artt. 6(f) e 9(f)</w:t>
            </w:r>
            <w:r w:rsidR="00AB78AA">
              <w:t xml:space="preserve"> del GDPR</w:t>
            </w:r>
            <w:r w:rsidRPr="007C4BEB">
              <w:t>)</w:t>
            </w:r>
            <w:r>
              <w:t>;</w:t>
            </w:r>
            <w:r w:rsidRPr="007C4BEB">
              <w:t xml:space="preserve"> </w:t>
            </w:r>
          </w:p>
          <w:p w:rsidR="00F106F2" w:rsidRDefault="00F106F2" w:rsidP="000F7F3C">
            <w:pPr>
              <w:numPr>
                <w:ilvl w:val="0"/>
                <w:numId w:val="7"/>
              </w:numPr>
              <w:jc w:val="both"/>
            </w:pPr>
            <w:r>
              <w:t>per finalità di marketing diretto secondo il legittimo interesse del Titolare in particolare</w:t>
            </w:r>
            <w:r w:rsidR="00A45F14">
              <w:t>;</w:t>
            </w:r>
            <w:r>
              <w:t xml:space="preserve"> per i cookie, gli id pubblicitari utilizzati per mostrare pubbli</w:t>
            </w:r>
            <w:r w:rsidR="00A45F14">
              <w:t xml:space="preserve">cità ed annunci; </w:t>
            </w:r>
            <w:r>
              <w:t>per gli indirizzi di posta elettronica per l’invio de</w:t>
            </w:r>
            <w:r w:rsidR="00A45F14">
              <w:t>lla newsletter; per i log di navigazione e di utilizzo per proteggere il sito e il servizio da cyber-attacchi; i</w:t>
            </w:r>
            <w:r>
              <w:t>n questi casi l’interessato può sempre negare il consenso così che il Titolare si asterrà dal trattamento (rif. artt. 6(f) del GDPR</w:t>
            </w:r>
            <w:r w:rsidRPr="007C4BEB">
              <w:t>)</w:t>
            </w:r>
            <w:r>
              <w:t xml:space="preserve">; </w:t>
            </w:r>
          </w:p>
          <w:p w:rsidR="009C3537" w:rsidRDefault="00AB78AA" w:rsidP="004A0467">
            <w:pPr>
              <w:numPr>
                <w:ilvl w:val="0"/>
                <w:numId w:val="7"/>
              </w:numPr>
              <w:jc w:val="both"/>
            </w:pPr>
            <w:r>
              <w:t xml:space="preserve">per </w:t>
            </w:r>
            <w:r w:rsidR="009C3537" w:rsidRPr="005B6210">
              <w:t xml:space="preserve">finalità funzionali all'attività per le quali l'interessato ha facoltà </w:t>
            </w:r>
            <w:r w:rsidR="009C3537">
              <w:t xml:space="preserve">di manifestare o no il consenso, come </w:t>
            </w:r>
            <w:r w:rsidR="009C3537" w:rsidRPr="005B6210">
              <w:t xml:space="preserve">ad es. </w:t>
            </w:r>
            <w:r w:rsidRPr="004A0467">
              <w:t>adesione alla newsletter per rice</w:t>
            </w:r>
            <w:r w:rsidR="000750C4" w:rsidRPr="004A0467">
              <w:t>v</w:t>
            </w:r>
            <w:r w:rsidRPr="004A0467">
              <w:t xml:space="preserve">ere messaggi informativi e di </w:t>
            </w:r>
            <w:r w:rsidR="009C3537" w:rsidRPr="004A0467">
              <w:t xml:space="preserve">promozione e vendita di prodotti e servizi, rilevazione del grado di soddisfazione, </w:t>
            </w:r>
            <w:r w:rsidR="00B86C5F" w:rsidRPr="004A0467">
              <w:lastRenderedPageBreak/>
              <w:t>comunicazione dei dati a terzi per ricezione di invio di comunicazioni informative e promozionali e marketing</w:t>
            </w:r>
            <w:r w:rsidR="009C3537" w:rsidRPr="004A0467">
              <w:t xml:space="preserve"> (GDPR art.6(a)</w:t>
            </w:r>
            <w:r w:rsidRPr="004A0467">
              <w:t>)</w:t>
            </w:r>
          </w:p>
        </w:tc>
      </w:tr>
      <w:tr w:rsidR="009C3537" w:rsidTr="004327D8">
        <w:tc>
          <w:tcPr>
            <w:tcW w:w="2438" w:type="dxa"/>
            <w:tcBorders>
              <w:top w:val="nil"/>
              <w:left w:val="nil"/>
              <w:bottom w:val="nil"/>
              <w:right w:val="nil"/>
            </w:tcBorders>
          </w:tcPr>
          <w:p w:rsidR="009C3537" w:rsidRPr="00C276C8" w:rsidRDefault="009C3537" w:rsidP="009C3537">
            <w:r w:rsidRPr="001A5E4F">
              <w:rPr>
                <w:b/>
                <w:bCs/>
              </w:rPr>
              <w:lastRenderedPageBreak/>
              <w:t>13 co.1 lett. b/c)</w:t>
            </w:r>
          </w:p>
        </w:tc>
        <w:tc>
          <w:tcPr>
            <w:tcW w:w="1644" w:type="dxa"/>
            <w:tcBorders>
              <w:top w:val="nil"/>
              <w:left w:val="nil"/>
              <w:bottom w:val="nil"/>
              <w:right w:val="nil"/>
            </w:tcBorders>
          </w:tcPr>
          <w:p w:rsidR="009C3537" w:rsidRPr="00C276C8" w:rsidRDefault="009C3537" w:rsidP="009C3537">
            <w:r w:rsidRPr="001A5E4F">
              <w:rPr>
                <w:b/>
                <w:bCs/>
              </w:rPr>
              <w:t>13 co.2 lett. e)</w:t>
            </w:r>
          </w:p>
        </w:tc>
        <w:tc>
          <w:tcPr>
            <w:tcW w:w="850" w:type="dxa"/>
            <w:tcBorders>
              <w:top w:val="nil"/>
              <w:left w:val="nil"/>
              <w:bottom w:val="nil"/>
              <w:right w:val="nil"/>
            </w:tcBorders>
          </w:tcPr>
          <w:p w:rsidR="009C3537" w:rsidRPr="00C276C8" w:rsidRDefault="009C3537" w:rsidP="009C3537"/>
        </w:tc>
        <w:tc>
          <w:tcPr>
            <w:tcW w:w="1759" w:type="dxa"/>
            <w:tcBorders>
              <w:top w:val="nil"/>
              <w:left w:val="nil"/>
              <w:bottom w:val="nil"/>
              <w:right w:val="nil"/>
            </w:tcBorders>
          </w:tcPr>
          <w:p w:rsidR="009C3537" w:rsidRPr="007A6F5B" w:rsidRDefault="009C3537" w:rsidP="009C3537">
            <w:pPr>
              <w:jc w:val="center"/>
            </w:pPr>
          </w:p>
          <w:p w:rsidR="009C3537" w:rsidRPr="006B35C0" w:rsidRDefault="009C3537" w:rsidP="0013290A">
            <w:pPr>
              <w:rPr>
                <w:b/>
              </w:rPr>
            </w:pPr>
            <w:r w:rsidRPr="006B35C0">
              <w:rPr>
                <w:b/>
              </w:rPr>
              <w:t>CONSEGUENZE DEL RIFIUTO DI CONFERIRE I DATI</w:t>
            </w:r>
          </w:p>
          <w:p w:rsidR="009C3537" w:rsidRPr="007A6F5B" w:rsidRDefault="009C3537" w:rsidP="009C3537">
            <w:pPr>
              <w:jc w:val="center"/>
            </w:pPr>
          </w:p>
        </w:tc>
        <w:tc>
          <w:tcPr>
            <w:tcW w:w="8844" w:type="dxa"/>
            <w:tcBorders>
              <w:top w:val="nil"/>
              <w:left w:val="nil"/>
              <w:bottom w:val="nil"/>
              <w:right w:val="nil"/>
            </w:tcBorders>
          </w:tcPr>
          <w:p w:rsidR="006B35C0" w:rsidRDefault="006B35C0" w:rsidP="00AB78AA">
            <w:pPr>
              <w:jc w:val="both"/>
            </w:pPr>
          </w:p>
          <w:p w:rsidR="00AB78AA" w:rsidRDefault="009C3537" w:rsidP="00AB78AA">
            <w:pPr>
              <w:jc w:val="both"/>
            </w:pPr>
            <w:r w:rsidRPr="00F012B7">
              <w:t xml:space="preserve">Il conferimento dei dati </w:t>
            </w:r>
            <w:r>
              <w:t xml:space="preserve">raccolti presso l’interessato </w:t>
            </w:r>
            <w:r w:rsidRPr="00F012B7">
              <w:t>è facoltativo ma indispensabile al fine dell’elaborazion</w:t>
            </w:r>
            <w:r>
              <w:t xml:space="preserve">e degli stessi per le finalità alle lettere a) e b). </w:t>
            </w:r>
            <w:r w:rsidRPr="008D6449">
              <w:t>Nel caso in cui gli interessati non comunichino i propri dati indispensabili e non permettano il trattamento, non sarà possibile procedere all’espletamento e messa in atto dei servizi proposti e dar seguito agli obblighi contrattuali intrapresi, con conseguente pregiudizio per il corretto asso</w:t>
            </w:r>
            <w:r>
              <w:t xml:space="preserve">lvimento di obblighi normativi, quali ad es. quelli </w:t>
            </w:r>
            <w:r w:rsidRPr="008D6449">
              <w:t>contabili, fiscali e amministrativi, ecc.</w:t>
            </w:r>
            <w:r>
              <w:t>.</w:t>
            </w:r>
            <w:r w:rsidRPr="008D6449">
              <w:t xml:space="preserve"> </w:t>
            </w:r>
          </w:p>
          <w:p w:rsidR="009C3537" w:rsidRDefault="00673556" w:rsidP="00AB78AA">
            <w:pPr>
              <w:jc w:val="both"/>
            </w:pPr>
            <w:r w:rsidRPr="00AB78AA">
              <w:rPr>
                <w:i/>
              </w:rPr>
              <w:t>A parte quanto specificato per i dati di navigazione, l'utente è libero di fornire i dati personali per i cookies e richieste specifiche mediante moduli ad es. su prodotti e/o servizi. Il loro mancato conferimento può comportare l'impossibilità di ottenere quanto richiesto.</w:t>
            </w:r>
            <w:r w:rsidR="00AB78AA">
              <w:rPr>
                <w:i/>
              </w:rPr>
              <w:t xml:space="preserve"> </w:t>
            </w:r>
            <w:r w:rsidR="009C3537" w:rsidRPr="008D6449">
              <w:t xml:space="preserve">Per tutti i dati non </w:t>
            </w:r>
            <w:r w:rsidR="009C3537" w:rsidRPr="004A0467">
              <w:t>indispensabili, compresi quelli sensibili, il conferimento è facoltativo. In mancanza di consenso o di conferimento incompleto od errato di taluni dati, compresi quelli sensibili, gli</w:t>
            </w:r>
            <w:r w:rsidR="009C3537" w:rsidRPr="008D6449">
              <w:t xml:space="preserve"> adempimenti richiesti potrebbero risultare tanto incompleti da arrecare pregiudizio</w:t>
            </w:r>
            <w:r w:rsidR="009C3537">
              <w:t xml:space="preserve"> o</w:t>
            </w:r>
            <w:r w:rsidR="009C3537" w:rsidRPr="008D6449">
              <w:t xml:space="preserve"> in termini di sanzioni o di perdita di benefici</w:t>
            </w:r>
            <w:r w:rsidR="009C3537">
              <w:t>,</w:t>
            </w:r>
            <w:r w:rsidR="009C3537" w:rsidRPr="008D6449">
              <w:t xml:space="preserve"> sia per l'impossibilità di garantire la cong</w:t>
            </w:r>
            <w:r w:rsidR="009C3537">
              <w:t xml:space="preserve">ruità del trattamento stesso alle obbligazioni </w:t>
            </w:r>
            <w:r w:rsidR="009C3537" w:rsidRPr="008D6449">
              <w:t>per cui esso sia eseguito</w:t>
            </w:r>
            <w:r w:rsidR="009C3537">
              <w:t>,</w:t>
            </w:r>
            <w:r w:rsidR="009C3537" w:rsidRPr="008D6449">
              <w:t xml:space="preserve"> sia per la possibile mancata corrispondenza dei risultati del trattamento stesso agli obbl</w:t>
            </w:r>
            <w:r w:rsidR="009C3537">
              <w:t>ighi imposti dalle norme di legge cui esso è indirizzato</w:t>
            </w:r>
            <w:r w:rsidR="009C3537" w:rsidRPr="00F012B7">
              <w:t>, intendendo esonerat</w:t>
            </w:r>
            <w:r w:rsidR="009C3537">
              <w:t>a</w:t>
            </w:r>
            <w:r w:rsidR="009C3537" w:rsidRPr="00F012B7">
              <w:t xml:space="preserve"> </w:t>
            </w:r>
            <w:r w:rsidR="009C3537">
              <w:t>la scrivente organizzazione</w:t>
            </w:r>
            <w:r w:rsidR="009C3537" w:rsidRPr="00F012B7">
              <w:t xml:space="preserve"> da ogni e qualsiasi responsabilità per le </w:t>
            </w:r>
            <w:r w:rsidR="009C3537">
              <w:t xml:space="preserve">eventuali </w:t>
            </w:r>
            <w:r w:rsidR="009C3537" w:rsidRPr="00F012B7">
              <w:t>sanzioni</w:t>
            </w:r>
            <w:r w:rsidR="009C3537">
              <w:t xml:space="preserve"> o </w:t>
            </w:r>
            <w:r w:rsidR="009C3537" w:rsidRPr="00F012B7">
              <w:t xml:space="preserve">provvedimenti </w:t>
            </w:r>
            <w:r w:rsidR="009C3537">
              <w:t>afflittivi</w:t>
            </w:r>
            <w:r w:rsidR="009C3537" w:rsidRPr="00F012B7">
              <w:t xml:space="preserve">. </w:t>
            </w:r>
          </w:p>
          <w:p w:rsidR="006B35C0" w:rsidRDefault="006B35C0" w:rsidP="00AB78AA">
            <w:pPr>
              <w:jc w:val="both"/>
            </w:pPr>
          </w:p>
        </w:tc>
      </w:tr>
      <w:tr w:rsidR="009C3537" w:rsidTr="004327D8">
        <w:tc>
          <w:tcPr>
            <w:tcW w:w="2438" w:type="dxa"/>
            <w:tcBorders>
              <w:top w:val="nil"/>
              <w:left w:val="nil"/>
              <w:bottom w:val="nil"/>
              <w:right w:val="nil"/>
            </w:tcBorders>
          </w:tcPr>
          <w:p w:rsidR="009C3537" w:rsidRPr="0096352D" w:rsidRDefault="009C3537" w:rsidP="009C3537">
            <w:pPr>
              <w:jc w:val="center"/>
            </w:pPr>
          </w:p>
        </w:tc>
        <w:tc>
          <w:tcPr>
            <w:tcW w:w="1644" w:type="dxa"/>
            <w:tcBorders>
              <w:top w:val="nil"/>
              <w:left w:val="nil"/>
              <w:bottom w:val="nil"/>
              <w:right w:val="nil"/>
            </w:tcBorders>
          </w:tcPr>
          <w:p w:rsidR="009C3537" w:rsidRPr="0096352D" w:rsidRDefault="009C3537" w:rsidP="009C3537">
            <w:pPr>
              <w:jc w:val="center"/>
            </w:pPr>
          </w:p>
        </w:tc>
        <w:tc>
          <w:tcPr>
            <w:tcW w:w="850" w:type="dxa"/>
            <w:tcBorders>
              <w:top w:val="nil"/>
              <w:left w:val="nil"/>
              <w:bottom w:val="nil"/>
              <w:right w:val="nil"/>
            </w:tcBorders>
          </w:tcPr>
          <w:p w:rsidR="009C3537" w:rsidRPr="0096352D" w:rsidRDefault="009C3537" w:rsidP="009C3537">
            <w:pPr>
              <w:jc w:val="center"/>
            </w:pPr>
          </w:p>
        </w:tc>
        <w:tc>
          <w:tcPr>
            <w:tcW w:w="1759" w:type="dxa"/>
            <w:tcBorders>
              <w:top w:val="nil"/>
              <w:left w:val="nil"/>
              <w:bottom w:val="nil"/>
              <w:right w:val="nil"/>
            </w:tcBorders>
          </w:tcPr>
          <w:p w:rsidR="009C3537" w:rsidRPr="00F7066C" w:rsidRDefault="009C3537" w:rsidP="0013290A">
            <w:pPr>
              <w:rPr>
                <w:b/>
              </w:rPr>
            </w:pPr>
            <w:r w:rsidRPr="00F7066C">
              <w:rPr>
                <w:b/>
              </w:rPr>
              <w:t>MODALITA' DI TRATTAMENTO DEI DATI</w:t>
            </w:r>
          </w:p>
          <w:p w:rsidR="009C3537" w:rsidRDefault="009C3537" w:rsidP="009C3537">
            <w:pPr>
              <w:jc w:val="center"/>
            </w:pPr>
          </w:p>
          <w:p w:rsidR="009C3537" w:rsidRDefault="009C3537" w:rsidP="009C3537">
            <w:pPr>
              <w:jc w:val="center"/>
            </w:pPr>
          </w:p>
          <w:p w:rsidR="009C3537" w:rsidRDefault="009C3537" w:rsidP="009C3537">
            <w:pPr>
              <w:jc w:val="center"/>
            </w:pPr>
          </w:p>
          <w:p w:rsidR="009C3537" w:rsidRDefault="009C3537" w:rsidP="009C3537">
            <w:pPr>
              <w:jc w:val="center"/>
            </w:pPr>
          </w:p>
          <w:p w:rsidR="009C3537" w:rsidRPr="007A6F5B" w:rsidRDefault="009C3537" w:rsidP="009C3537"/>
          <w:p w:rsidR="009C3537" w:rsidRPr="007A6F5B" w:rsidRDefault="009C3537" w:rsidP="009C3537">
            <w:pPr>
              <w:jc w:val="center"/>
            </w:pPr>
          </w:p>
        </w:tc>
        <w:tc>
          <w:tcPr>
            <w:tcW w:w="8844" w:type="dxa"/>
            <w:tcBorders>
              <w:top w:val="nil"/>
              <w:left w:val="nil"/>
              <w:bottom w:val="nil"/>
              <w:right w:val="nil"/>
            </w:tcBorders>
          </w:tcPr>
          <w:p w:rsidR="00673556" w:rsidRDefault="00673556" w:rsidP="00673556">
            <w:pPr>
              <w:jc w:val="both"/>
            </w:pPr>
            <w:r>
              <w:t xml:space="preserve">I trattamenti connessi ai servizi web del sito sono trattati con strumenti automatizzati per il tempo strettamente necessario a conseguire gli scopi per cui sono stati raccolti; hanno luogo presso il </w:t>
            </w:r>
            <w:r w:rsidRPr="004A0467">
              <w:t>server in Italia o UE e</w:t>
            </w:r>
            <w:r>
              <w:t xml:space="preserve"> sono curati solo da personale te</w:t>
            </w:r>
            <w:r w:rsidR="000750C4">
              <w:t>cnico</w:t>
            </w:r>
            <w:r>
              <w:t xml:space="preserve"> incaricato del trattamento, oppure da eventuali incaricati di operazioni di manutenzione e amministrazione. Specifiche misure di sicurezza sono osservate per prevenire la perdita dei dati, usi illeciti o non corr</w:t>
            </w:r>
            <w:r w:rsidR="00A24A19">
              <w:t xml:space="preserve">etti ed accessi non autorizzati </w:t>
            </w:r>
            <w:r w:rsidR="00A24A19" w:rsidRPr="00A24A19">
              <w:t>e la perdita di riservatezza. La struttura è dotata di dispositivi anti-intrusione, firewall, log e disaster recovery. Sono utilizzati meccanismi specifici di cifratura e segregazione dei dati e di autenticazione ed autorizzazione degli utenti.</w:t>
            </w:r>
          </w:p>
          <w:p w:rsidR="00673556" w:rsidRDefault="009C3537" w:rsidP="00673556">
            <w:pPr>
              <w:jc w:val="both"/>
              <w:rPr>
                <w:highlight w:val="darkYellow"/>
              </w:rPr>
            </w:pPr>
            <w:r w:rsidRPr="005B6210">
              <w:t>Per trattamento dei dati si intende la loro raccolta, registrazione, organizzazione, conservazione, elaborazione, modificazione, cancellazione e distruzione ovvero la combinazione di due o più di tali operazioni. In relazione alle sopraindicate finalità, il trattamento dei dati personali avviene mediante strumenti manuali, informatici e telematici, con logiche strettamente correlate alle finalità stesse e, comunque, in modo da garantire la sicurezza e la riservatezza</w:t>
            </w:r>
            <w:r w:rsidRPr="00C61938">
              <w:t xml:space="preserve"> dati personali saranno dunque trattati nel rispetto delle modalità indicate nell’art. 5 Reg.to UE 2016/679, il quale prevede, tra l'altro, che i dati siano trattati in modo lecito e secondo correttezza, raccolti e registrati per scopi determinati, espliciti e legittimi, esatti, e se necessario agg</w:t>
            </w:r>
            <w:r w:rsidRPr="005B6210">
              <w:t>iornati, pertinenti, completi e non eccedenti rispetto alle finalità del trattamento, nel rispetto dei diritti e delle libertà fondamentali, nonché della dignità dell'interessato con particolare riferimento alla riservatezza e alla identità personale</w:t>
            </w:r>
            <w:r>
              <w:t>, mediante misure</w:t>
            </w:r>
            <w:r w:rsidRPr="005B6210">
              <w:t xml:space="preserve"> di </w:t>
            </w:r>
            <w:r>
              <w:t xml:space="preserve">protezione e </w:t>
            </w:r>
            <w:r w:rsidRPr="005B6210">
              <w:t>sicurezza.</w:t>
            </w:r>
            <w:r>
              <w:t xml:space="preserve"> La scrivente organizzazione</w:t>
            </w:r>
            <w:r w:rsidRPr="00F012B7">
              <w:t xml:space="preserve"> ha predisposto e perfezionerà ulteriormente il sistema di sicurezza di accesso e conservazione dei dati.</w:t>
            </w:r>
            <w:r w:rsidR="00673556" w:rsidRPr="000E70D7">
              <w:rPr>
                <w:highlight w:val="darkYellow"/>
              </w:rPr>
              <w:t xml:space="preserve"> </w:t>
            </w:r>
          </w:p>
          <w:p w:rsidR="009C3537" w:rsidRDefault="009C3537" w:rsidP="00673556">
            <w:pPr>
              <w:jc w:val="both"/>
            </w:pPr>
            <w:r w:rsidRPr="004A0467">
              <w:t>Non è svolto un processo decisionale automatizzato (ad es. di profilazione).</w:t>
            </w:r>
          </w:p>
          <w:p w:rsidR="00A91C68" w:rsidRDefault="00A91C68" w:rsidP="00673556">
            <w:pPr>
              <w:jc w:val="both"/>
            </w:pPr>
          </w:p>
        </w:tc>
      </w:tr>
      <w:tr w:rsidR="00673556" w:rsidTr="004327D8">
        <w:tc>
          <w:tcPr>
            <w:tcW w:w="2438" w:type="dxa"/>
            <w:tcBorders>
              <w:top w:val="nil"/>
              <w:left w:val="nil"/>
              <w:bottom w:val="nil"/>
              <w:right w:val="nil"/>
            </w:tcBorders>
          </w:tcPr>
          <w:p w:rsidR="00673556" w:rsidRPr="0096352D" w:rsidRDefault="00673556" w:rsidP="00673556">
            <w:pPr>
              <w:jc w:val="center"/>
            </w:pPr>
          </w:p>
        </w:tc>
        <w:tc>
          <w:tcPr>
            <w:tcW w:w="1644" w:type="dxa"/>
            <w:tcBorders>
              <w:top w:val="nil"/>
              <w:left w:val="nil"/>
              <w:bottom w:val="nil"/>
              <w:right w:val="nil"/>
            </w:tcBorders>
          </w:tcPr>
          <w:p w:rsidR="00673556" w:rsidRPr="0096352D" w:rsidRDefault="00673556" w:rsidP="00673556">
            <w:pPr>
              <w:jc w:val="center"/>
            </w:pPr>
            <w:r w:rsidRPr="001A5E4F">
              <w:rPr>
                <w:b/>
                <w:bCs/>
              </w:rPr>
              <w:t>13/14 co.1 lett. f)</w:t>
            </w:r>
          </w:p>
        </w:tc>
        <w:tc>
          <w:tcPr>
            <w:tcW w:w="850" w:type="dxa"/>
            <w:tcBorders>
              <w:top w:val="nil"/>
              <w:left w:val="nil"/>
              <w:bottom w:val="nil"/>
              <w:right w:val="nil"/>
            </w:tcBorders>
          </w:tcPr>
          <w:p w:rsidR="00673556" w:rsidRPr="001A5E4F" w:rsidRDefault="00673556" w:rsidP="00673556">
            <w:pPr>
              <w:jc w:val="center"/>
            </w:pPr>
          </w:p>
        </w:tc>
        <w:tc>
          <w:tcPr>
            <w:tcW w:w="1759" w:type="dxa"/>
            <w:tcBorders>
              <w:top w:val="nil"/>
              <w:left w:val="nil"/>
              <w:bottom w:val="nil"/>
              <w:right w:val="nil"/>
            </w:tcBorders>
          </w:tcPr>
          <w:p w:rsidR="00673556" w:rsidRPr="00A91C68" w:rsidRDefault="00673556" w:rsidP="0013290A">
            <w:pPr>
              <w:rPr>
                <w:b/>
              </w:rPr>
            </w:pPr>
            <w:r w:rsidRPr="00A91C68">
              <w:rPr>
                <w:b/>
              </w:rPr>
              <w:t>TRASFERIMENTI EXTRA UE</w:t>
            </w:r>
          </w:p>
        </w:tc>
        <w:tc>
          <w:tcPr>
            <w:tcW w:w="8844" w:type="dxa"/>
            <w:tcBorders>
              <w:top w:val="nil"/>
              <w:left w:val="nil"/>
              <w:bottom w:val="nil"/>
              <w:right w:val="nil"/>
            </w:tcBorders>
          </w:tcPr>
          <w:p w:rsidR="00673556" w:rsidRDefault="000750C4" w:rsidP="00673556">
            <w:pPr>
              <w:jc w:val="both"/>
              <w:rPr>
                <w:highlight w:val="yellow"/>
              </w:rPr>
            </w:pPr>
            <w:r w:rsidRPr="002D706E">
              <w:t>Il trattamento si svolge in paesi extra-UE ed extra-SEE, quando le connessioni al sito provengono da tali paesi</w:t>
            </w:r>
            <w:r w:rsidR="002D706E">
              <w:t xml:space="preserve"> (su richiesta dell’interessato che si trova lì)</w:t>
            </w:r>
            <w:r w:rsidR="002D706E" w:rsidRPr="002D706E">
              <w:t xml:space="preserve">. </w:t>
            </w:r>
          </w:p>
          <w:p w:rsidR="00A91C68" w:rsidRPr="00673556" w:rsidRDefault="00A91C68" w:rsidP="00673556">
            <w:pPr>
              <w:jc w:val="both"/>
              <w:rPr>
                <w:highlight w:val="yellow"/>
              </w:rPr>
            </w:pPr>
          </w:p>
        </w:tc>
      </w:tr>
      <w:tr w:rsidR="00673556" w:rsidTr="004327D8">
        <w:tc>
          <w:tcPr>
            <w:tcW w:w="2438" w:type="dxa"/>
            <w:tcBorders>
              <w:top w:val="nil"/>
              <w:left w:val="nil"/>
              <w:bottom w:val="nil"/>
              <w:right w:val="nil"/>
            </w:tcBorders>
          </w:tcPr>
          <w:p w:rsidR="00673556" w:rsidRPr="0096352D" w:rsidRDefault="00673556" w:rsidP="00673556">
            <w:pPr>
              <w:jc w:val="center"/>
            </w:pPr>
          </w:p>
        </w:tc>
        <w:tc>
          <w:tcPr>
            <w:tcW w:w="1644" w:type="dxa"/>
            <w:tcBorders>
              <w:top w:val="nil"/>
              <w:left w:val="nil"/>
              <w:bottom w:val="nil"/>
              <w:right w:val="nil"/>
            </w:tcBorders>
          </w:tcPr>
          <w:p w:rsidR="00673556" w:rsidRPr="0096352D" w:rsidRDefault="00673556" w:rsidP="00673556">
            <w:pPr>
              <w:jc w:val="center"/>
            </w:pPr>
            <w:r w:rsidRPr="001A5E4F">
              <w:rPr>
                <w:b/>
                <w:bCs/>
              </w:rPr>
              <w:t>13/14 co.2 lett. a)</w:t>
            </w:r>
          </w:p>
        </w:tc>
        <w:tc>
          <w:tcPr>
            <w:tcW w:w="850" w:type="dxa"/>
            <w:tcBorders>
              <w:top w:val="nil"/>
              <w:left w:val="nil"/>
              <w:bottom w:val="nil"/>
              <w:right w:val="nil"/>
            </w:tcBorders>
          </w:tcPr>
          <w:p w:rsidR="00673556" w:rsidRDefault="00673556" w:rsidP="00673556">
            <w:pPr>
              <w:jc w:val="center"/>
            </w:pPr>
          </w:p>
        </w:tc>
        <w:tc>
          <w:tcPr>
            <w:tcW w:w="1759" w:type="dxa"/>
            <w:tcBorders>
              <w:top w:val="nil"/>
              <w:left w:val="nil"/>
              <w:bottom w:val="nil"/>
              <w:right w:val="nil"/>
            </w:tcBorders>
          </w:tcPr>
          <w:p w:rsidR="00673556" w:rsidRPr="00A91C68" w:rsidRDefault="00673556" w:rsidP="0013290A">
            <w:pPr>
              <w:rPr>
                <w:b/>
                <w:sz w:val="21"/>
                <w:szCs w:val="21"/>
              </w:rPr>
            </w:pPr>
            <w:r w:rsidRPr="00A91C68">
              <w:rPr>
                <w:b/>
                <w:sz w:val="21"/>
                <w:szCs w:val="21"/>
              </w:rPr>
              <w:t>PERIODO DI CONSERVAZIONE</w:t>
            </w:r>
          </w:p>
        </w:tc>
        <w:tc>
          <w:tcPr>
            <w:tcW w:w="8844" w:type="dxa"/>
            <w:tcBorders>
              <w:top w:val="nil"/>
              <w:left w:val="nil"/>
              <w:bottom w:val="nil"/>
              <w:right w:val="nil"/>
            </w:tcBorders>
          </w:tcPr>
          <w:p w:rsidR="00673556" w:rsidRPr="005B6210" w:rsidRDefault="00673556" w:rsidP="00673556">
            <w:pPr>
              <w:jc w:val="both"/>
            </w:pPr>
            <w:r w:rsidRPr="001C5449">
              <w:t>I dati personali saranno conservati</w:t>
            </w:r>
            <w:r>
              <w:t>, in generale, fintanto che perdurano le finalità del trattamento in funzione della categoria dei dati trattati.</w:t>
            </w:r>
          </w:p>
        </w:tc>
      </w:tr>
      <w:tr w:rsidR="00673556" w:rsidTr="004327D8">
        <w:tc>
          <w:tcPr>
            <w:tcW w:w="2438" w:type="dxa"/>
            <w:tcBorders>
              <w:top w:val="nil"/>
              <w:left w:val="nil"/>
              <w:bottom w:val="nil"/>
              <w:right w:val="nil"/>
            </w:tcBorders>
          </w:tcPr>
          <w:p w:rsidR="00673556" w:rsidRPr="009B05B8" w:rsidRDefault="00673556" w:rsidP="00673556">
            <w:pPr>
              <w:jc w:val="center"/>
            </w:pPr>
            <w:r w:rsidRPr="001A5E4F">
              <w:rPr>
                <w:b/>
                <w:bCs/>
              </w:rPr>
              <w:t>13 co.1 lett. d)</w:t>
            </w:r>
          </w:p>
        </w:tc>
        <w:tc>
          <w:tcPr>
            <w:tcW w:w="1644" w:type="dxa"/>
            <w:tcBorders>
              <w:top w:val="nil"/>
              <w:left w:val="nil"/>
              <w:bottom w:val="nil"/>
              <w:right w:val="nil"/>
            </w:tcBorders>
          </w:tcPr>
          <w:p w:rsidR="00673556" w:rsidRPr="009B05B8" w:rsidRDefault="00673556" w:rsidP="00673556">
            <w:pPr>
              <w:jc w:val="center"/>
            </w:pPr>
            <w:r w:rsidRPr="001A5E4F">
              <w:rPr>
                <w:b/>
                <w:bCs/>
              </w:rPr>
              <w:t>13/14 co.1 lett. e)</w:t>
            </w:r>
          </w:p>
        </w:tc>
        <w:tc>
          <w:tcPr>
            <w:tcW w:w="850" w:type="dxa"/>
            <w:tcBorders>
              <w:top w:val="nil"/>
              <w:left w:val="nil"/>
              <w:bottom w:val="nil"/>
              <w:right w:val="nil"/>
            </w:tcBorders>
          </w:tcPr>
          <w:p w:rsidR="00673556" w:rsidRPr="009B05B8" w:rsidRDefault="00673556" w:rsidP="00673556">
            <w:pPr>
              <w:jc w:val="center"/>
            </w:pPr>
          </w:p>
        </w:tc>
        <w:tc>
          <w:tcPr>
            <w:tcW w:w="1759" w:type="dxa"/>
            <w:tcBorders>
              <w:top w:val="nil"/>
              <w:left w:val="nil"/>
              <w:bottom w:val="nil"/>
              <w:right w:val="nil"/>
            </w:tcBorders>
          </w:tcPr>
          <w:p w:rsidR="00673556" w:rsidRPr="007A6F5B" w:rsidRDefault="00673556" w:rsidP="0013290A"/>
          <w:p w:rsidR="00673556" w:rsidRDefault="00673556" w:rsidP="0013290A"/>
          <w:p w:rsidR="00002F07" w:rsidRDefault="00002F07" w:rsidP="0013290A"/>
          <w:p w:rsidR="00002F07" w:rsidRDefault="00002F07" w:rsidP="0013290A"/>
          <w:p w:rsidR="00002F07" w:rsidRDefault="00002F07" w:rsidP="0013290A"/>
          <w:p w:rsidR="00002F07" w:rsidRPr="00002F07" w:rsidRDefault="00002F07" w:rsidP="0013290A">
            <w:pPr>
              <w:rPr>
                <w:sz w:val="23"/>
                <w:szCs w:val="23"/>
              </w:rPr>
            </w:pPr>
          </w:p>
          <w:p w:rsidR="00002F07" w:rsidRPr="007A6F5B" w:rsidRDefault="00002F07" w:rsidP="0013290A"/>
          <w:p w:rsidR="00673556" w:rsidRPr="00002F07" w:rsidRDefault="00673556" w:rsidP="0013290A">
            <w:pPr>
              <w:rPr>
                <w:b/>
              </w:rPr>
            </w:pPr>
            <w:r w:rsidRPr="00002F07">
              <w:rPr>
                <w:b/>
              </w:rPr>
              <w:lastRenderedPageBreak/>
              <w:t>CATEGORIE DI DESTINATARI</w:t>
            </w:r>
          </w:p>
          <w:p w:rsidR="00673556" w:rsidRPr="007A6F5B" w:rsidRDefault="00673556" w:rsidP="0013290A"/>
        </w:tc>
        <w:tc>
          <w:tcPr>
            <w:tcW w:w="8844" w:type="dxa"/>
            <w:tcBorders>
              <w:top w:val="nil"/>
              <w:left w:val="nil"/>
              <w:bottom w:val="nil"/>
              <w:right w:val="nil"/>
            </w:tcBorders>
          </w:tcPr>
          <w:p w:rsidR="00673556" w:rsidRDefault="00673556" w:rsidP="00673556">
            <w:pPr>
              <w:jc w:val="both"/>
            </w:pPr>
            <w:r>
              <w:lastRenderedPageBreak/>
              <w:t>I dati (solo quelli indispensabili) sono comunicati</w:t>
            </w:r>
          </w:p>
          <w:p w:rsidR="00673556" w:rsidRPr="005B6210" w:rsidRDefault="00673556" w:rsidP="00673556">
            <w:pPr>
              <w:numPr>
                <w:ilvl w:val="0"/>
                <w:numId w:val="3"/>
              </w:numPr>
              <w:jc w:val="both"/>
            </w:pPr>
            <w:r w:rsidRPr="005B6210">
              <w:t xml:space="preserve">a incaricati e responsabili del trattamento, tanto interni all’organizzazione </w:t>
            </w:r>
            <w:r>
              <w:t>della scrivente</w:t>
            </w:r>
            <w:r w:rsidRPr="005B6210">
              <w:t>, quanto esterni,</w:t>
            </w:r>
            <w:r w:rsidRPr="005B6210">
              <w:rPr>
                <w:color w:val="000000"/>
              </w:rPr>
              <w:t xml:space="preserve"> che svolgono specifici compiti ed operazioni</w:t>
            </w:r>
            <w:r>
              <w:rPr>
                <w:color w:val="000000"/>
              </w:rPr>
              <w:t xml:space="preserve"> (amministrazione del sito, analisi dei dati di navigazione, di traffico</w:t>
            </w:r>
            <w:r w:rsidRPr="00B2247B">
              <w:rPr>
                <w:color w:val="000000"/>
              </w:rPr>
              <w:t>, di profilazione, gestione delle email e dei moduli inviati volontariamente dall’utente, evasione delle richieste e degli ordini dell’e-commerce, ecc</w:t>
            </w:r>
            <w:r>
              <w:rPr>
                <w:color w:val="000000"/>
              </w:rPr>
              <w:t>.)</w:t>
            </w:r>
          </w:p>
          <w:p w:rsidR="00673556" w:rsidRPr="005B6210" w:rsidRDefault="00673556" w:rsidP="00673556">
            <w:pPr>
              <w:numPr>
                <w:ilvl w:val="0"/>
                <w:numId w:val="3"/>
              </w:numPr>
              <w:jc w:val="both"/>
            </w:pPr>
            <w:r w:rsidRPr="005B6210">
              <w:t xml:space="preserve">nei casi ed ai soggetti previsti dalla legge </w:t>
            </w:r>
          </w:p>
          <w:p w:rsidR="00002F07" w:rsidRDefault="00002F07" w:rsidP="00673556">
            <w:pPr>
              <w:jc w:val="both"/>
            </w:pPr>
          </w:p>
          <w:p w:rsidR="00673556" w:rsidRDefault="00673556" w:rsidP="00673556">
            <w:pPr>
              <w:jc w:val="both"/>
              <w:rPr>
                <w:color w:val="606060"/>
              </w:rPr>
            </w:pPr>
            <w:r w:rsidRPr="005B6210">
              <w:lastRenderedPageBreak/>
              <w:t xml:space="preserve">I dati non saranno oggetto di diffusione a meno di </w:t>
            </w:r>
            <w:r>
              <w:t xml:space="preserve">disposizioni di legge contrarie ovvero previa anonimizzazione. </w:t>
            </w:r>
            <w:r w:rsidR="004C6A88">
              <w:t>Fatto salvo quanto specificato per i cookies ed elementi di terze parti</w:t>
            </w:r>
            <w:r>
              <w:t xml:space="preserve">, senza il preventivo generale consenso dell’interessato </w:t>
            </w:r>
            <w:r w:rsidR="00E367DE">
              <w:t>alle comunicazioni a terzi</w:t>
            </w:r>
            <w:r>
              <w:rPr>
                <w:color w:val="606060"/>
              </w:rPr>
              <w:t xml:space="preserve">, </w:t>
            </w:r>
            <w:r>
              <w:t>sarà possibile dar corso esclusivamente ai servizi che non prevedono tali comunicazioni</w:t>
            </w:r>
            <w:r>
              <w:rPr>
                <w:color w:val="606060"/>
              </w:rPr>
              <w:t xml:space="preserve">. </w:t>
            </w:r>
            <w:r>
              <w:t>In caso di necessità saranno richiesti specifici e puntuali consensi e i soggetti che riceveranno i dati li utilizzeranno in qualità di autonomi titolari</w:t>
            </w:r>
            <w:r>
              <w:rPr>
                <w:color w:val="606060"/>
              </w:rPr>
              <w:t>.</w:t>
            </w:r>
          </w:p>
          <w:p w:rsidR="00673556" w:rsidRDefault="00673556" w:rsidP="00673556">
            <w:r>
              <w:t>In alcuni casi (non oggetto dell'ordinaria gestione di questo sito) l'Autorità può richiedere notizie e informazioni, ai fini del controllo sul trattamento dei dati personali. In questi casi la risposta è obbligatoria a pena di sanzione amministrativa.</w:t>
            </w:r>
          </w:p>
          <w:p w:rsidR="009700E4" w:rsidRDefault="009700E4" w:rsidP="00673556"/>
        </w:tc>
      </w:tr>
      <w:tr w:rsidR="00011ED7" w:rsidTr="004327D8">
        <w:tc>
          <w:tcPr>
            <w:tcW w:w="2438" w:type="dxa"/>
            <w:tcBorders>
              <w:top w:val="nil"/>
              <w:left w:val="nil"/>
              <w:bottom w:val="nil"/>
              <w:right w:val="nil"/>
            </w:tcBorders>
          </w:tcPr>
          <w:p w:rsidR="00011ED7" w:rsidRPr="009B05B8" w:rsidRDefault="00011ED7" w:rsidP="00011ED7">
            <w:pPr>
              <w:jc w:val="center"/>
            </w:pPr>
            <w:r w:rsidRPr="001A5E4F">
              <w:rPr>
                <w:b/>
                <w:bCs/>
              </w:rPr>
              <w:lastRenderedPageBreak/>
              <w:t>13 co.1 lett. e)</w:t>
            </w:r>
          </w:p>
        </w:tc>
        <w:tc>
          <w:tcPr>
            <w:tcW w:w="1644" w:type="dxa"/>
            <w:tcBorders>
              <w:top w:val="nil"/>
              <w:left w:val="nil"/>
              <w:bottom w:val="nil"/>
              <w:right w:val="nil"/>
            </w:tcBorders>
          </w:tcPr>
          <w:p w:rsidR="00011ED7" w:rsidRPr="000E70D7" w:rsidRDefault="00011ED7" w:rsidP="00011ED7">
            <w:pPr>
              <w:jc w:val="center"/>
              <w:rPr>
                <w:b/>
                <w:bCs/>
                <w:lang w:val="en-GB"/>
              </w:rPr>
            </w:pPr>
            <w:r w:rsidRPr="000E70D7">
              <w:rPr>
                <w:b/>
                <w:bCs/>
                <w:lang w:val="en-GB"/>
              </w:rPr>
              <w:t>13/14 co.2 lett. b/c)</w:t>
            </w:r>
          </w:p>
          <w:p w:rsidR="00011ED7" w:rsidRPr="000E70D7" w:rsidRDefault="00011ED7" w:rsidP="00011ED7">
            <w:pPr>
              <w:jc w:val="center"/>
              <w:rPr>
                <w:lang w:val="en-GB"/>
              </w:rPr>
            </w:pPr>
            <w:r w:rsidRPr="000E70D7">
              <w:rPr>
                <w:b/>
                <w:bCs/>
                <w:lang w:val="en-GB"/>
              </w:rPr>
              <w:t>13/14 co.2 lett. d/e)</w:t>
            </w:r>
          </w:p>
        </w:tc>
        <w:tc>
          <w:tcPr>
            <w:tcW w:w="850" w:type="dxa"/>
            <w:tcBorders>
              <w:top w:val="nil"/>
              <w:left w:val="nil"/>
              <w:bottom w:val="nil"/>
              <w:right w:val="nil"/>
            </w:tcBorders>
          </w:tcPr>
          <w:p w:rsidR="00011ED7" w:rsidRPr="00282B04" w:rsidRDefault="00011ED7" w:rsidP="00011ED7">
            <w:pPr>
              <w:jc w:val="center"/>
              <w:rPr>
                <w:lang w:val="en-GB"/>
              </w:rPr>
            </w:pPr>
          </w:p>
        </w:tc>
        <w:tc>
          <w:tcPr>
            <w:tcW w:w="1759" w:type="dxa"/>
            <w:tcBorders>
              <w:top w:val="nil"/>
              <w:left w:val="nil"/>
              <w:bottom w:val="nil"/>
              <w:right w:val="nil"/>
            </w:tcBorders>
          </w:tcPr>
          <w:p w:rsidR="00011ED7" w:rsidRPr="009700E4" w:rsidRDefault="00011ED7" w:rsidP="0013290A">
            <w:pPr>
              <w:rPr>
                <w:b/>
              </w:rPr>
            </w:pPr>
            <w:r w:rsidRPr="009700E4">
              <w:rPr>
                <w:b/>
              </w:rPr>
              <w:t>DIRITTI DELL’ INTERESSATO</w:t>
            </w:r>
          </w:p>
        </w:tc>
        <w:tc>
          <w:tcPr>
            <w:tcW w:w="8844" w:type="dxa"/>
            <w:tcBorders>
              <w:top w:val="nil"/>
              <w:left w:val="nil"/>
              <w:bottom w:val="nil"/>
              <w:right w:val="nil"/>
            </w:tcBorders>
          </w:tcPr>
          <w:p w:rsidR="00011ED7" w:rsidRDefault="00011ED7" w:rsidP="00011ED7">
            <w:pPr>
              <w:jc w:val="both"/>
            </w:pPr>
            <w:r>
              <w:t>In ogni momento potrà: esercitare i Suoi diritti (accesso, rettifica, cancellazione, limitazione, portabilità, opposizione, assenza di processi di decisione automatizzati) quando previsto nei confronti del titolare del trattamento, ai sensi degli artt. dal 15 al 22 del GDPR (</w:t>
            </w:r>
            <w:hyperlink r:id="rId12" w:history="1">
              <w:r w:rsidR="006B5099" w:rsidRPr="006B5099">
                <w:rPr>
                  <w:rStyle w:val="Collegamentoipertestuale"/>
                  <w:rFonts w:cs="Calibri"/>
                </w:rPr>
                <w:t>link</w:t>
              </w:r>
            </w:hyperlink>
            <w:r w:rsidR="006B5099">
              <w:rPr>
                <w:rFonts w:cs="Calibri"/>
                <w:color w:val="0563C2"/>
              </w:rPr>
              <w:t xml:space="preserve"> </w:t>
            </w:r>
            <w:r w:rsidR="006B5099">
              <w:rPr>
                <w:rFonts w:cs="Calibri"/>
                <w:color w:val="000000"/>
              </w:rPr>
              <w:t>alla norma</w:t>
            </w:r>
            <w:r>
              <w:t>); proporre reclamo al Garante (</w:t>
            </w:r>
            <w:hyperlink r:id="rId13" w:history="1">
              <w:r w:rsidRPr="006805EB">
                <w:rPr>
                  <w:rStyle w:val="Collegamentoipertestuale"/>
                </w:rPr>
                <w:t>www.garanteprivacy.it</w:t>
              </w:r>
            </w:hyperlink>
            <w:r>
              <w:t xml:space="preserve">); qualora il trattamento si basi sul consenso, </w:t>
            </w:r>
            <w:r w:rsidRPr="00276814">
              <w:t xml:space="preserve">revocare </w:t>
            </w:r>
            <w:r>
              <w:t>tale</w:t>
            </w:r>
            <w:r w:rsidRPr="00276814">
              <w:t xml:space="preserve"> </w:t>
            </w:r>
            <w:r>
              <w:t>consenso prestato, tenuto conto che l</w:t>
            </w:r>
            <w:r w:rsidRPr="00F00671">
              <w:t>a revoca del consenso non pregiudica la liceità del trattamento basata sul consenso prima della revoca.</w:t>
            </w:r>
          </w:p>
        </w:tc>
      </w:tr>
      <w:tr w:rsidR="004C6A88" w:rsidTr="004327D8">
        <w:tc>
          <w:tcPr>
            <w:tcW w:w="2438" w:type="dxa"/>
            <w:tcBorders>
              <w:top w:val="nil"/>
              <w:left w:val="nil"/>
              <w:bottom w:val="nil"/>
              <w:right w:val="nil"/>
            </w:tcBorders>
          </w:tcPr>
          <w:p w:rsidR="004C6A88" w:rsidRPr="001A5E4F" w:rsidRDefault="004C6A88" w:rsidP="00673556">
            <w:pPr>
              <w:jc w:val="center"/>
              <w:rPr>
                <w:b/>
                <w:bCs/>
              </w:rPr>
            </w:pPr>
          </w:p>
        </w:tc>
        <w:tc>
          <w:tcPr>
            <w:tcW w:w="1644" w:type="dxa"/>
            <w:tcBorders>
              <w:top w:val="nil"/>
              <w:left w:val="nil"/>
              <w:bottom w:val="nil"/>
              <w:right w:val="nil"/>
            </w:tcBorders>
          </w:tcPr>
          <w:p w:rsidR="004C6A88" w:rsidRPr="002834AE" w:rsidRDefault="004C6A88" w:rsidP="00673556">
            <w:pPr>
              <w:jc w:val="center"/>
              <w:rPr>
                <w:b/>
                <w:bCs/>
              </w:rPr>
            </w:pPr>
          </w:p>
        </w:tc>
        <w:tc>
          <w:tcPr>
            <w:tcW w:w="850" w:type="dxa"/>
            <w:tcBorders>
              <w:top w:val="nil"/>
              <w:left w:val="nil"/>
              <w:bottom w:val="nil"/>
              <w:right w:val="nil"/>
            </w:tcBorders>
          </w:tcPr>
          <w:p w:rsidR="004C6A88" w:rsidRPr="002834AE" w:rsidRDefault="004C6A88" w:rsidP="00673556">
            <w:pPr>
              <w:jc w:val="center"/>
            </w:pPr>
          </w:p>
        </w:tc>
        <w:tc>
          <w:tcPr>
            <w:tcW w:w="1759" w:type="dxa"/>
            <w:tcBorders>
              <w:top w:val="nil"/>
              <w:left w:val="nil"/>
              <w:bottom w:val="nil"/>
              <w:right w:val="nil"/>
            </w:tcBorders>
          </w:tcPr>
          <w:p w:rsidR="004C6A88" w:rsidRPr="004C6A88" w:rsidRDefault="004C6A88" w:rsidP="004C6A88">
            <w:pPr>
              <w:rPr>
                <w:u w:val="single"/>
                <w:lang w:val="en-GB"/>
              </w:rPr>
            </w:pPr>
            <w:r w:rsidRPr="004C6A88">
              <w:rPr>
                <w:u w:val="single"/>
                <w:lang w:val="en-GB"/>
              </w:rPr>
              <w:t>Disabilitazione dei cookies</w:t>
            </w:r>
          </w:p>
        </w:tc>
        <w:tc>
          <w:tcPr>
            <w:tcW w:w="8844" w:type="dxa"/>
            <w:tcBorders>
              <w:top w:val="nil"/>
              <w:left w:val="nil"/>
              <w:bottom w:val="nil"/>
              <w:right w:val="nil"/>
            </w:tcBorders>
          </w:tcPr>
          <w:p w:rsidR="004C6A88" w:rsidRDefault="004C6A88" w:rsidP="004C6A88">
            <w:pPr>
              <w:jc w:val="both"/>
            </w:pPr>
            <w:r>
              <w:t>Quasi tutti i browser off</w:t>
            </w:r>
            <w:r w:rsidR="00E367DE">
              <w:t xml:space="preserve">rono la possibilità di gestire e non abilitare i cookies, </w:t>
            </w:r>
            <w:r>
              <w:t>in modo da rispettare le preferenze degli utenti. In alcuni browser è possibile impostare regole per gestire i cookie sito per sito, opzione che offre un controllo più preciso sulla privacy</w:t>
            </w:r>
            <w:r w:rsidR="00E367DE">
              <w:t xml:space="preserve"> dell’utente; u</w:t>
            </w:r>
            <w:r>
              <w:t>n’altra funzione disponibile su alcuni browser è la modalità di navigazione in incognito, in modo che tutti i cookie creati in questa modalità siano eliminati dopo la chiusura.</w:t>
            </w:r>
          </w:p>
          <w:p w:rsidR="004C6A88" w:rsidRDefault="004C6A88" w:rsidP="004C6A88">
            <w:pPr>
              <w:jc w:val="both"/>
            </w:pPr>
            <w:r>
              <w:t>Consulta</w:t>
            </w:r>
            <w:r w:rsidR="00E367DE">
              <w:t>re</w:t>
            </w:r>
            <w:r>
              <w:t xml:space="preserve"> le seguenti istruzioni per la gestione dei cookie nei relativi browser:</w:t>
            </w:r>
          </w:p>
          <w:p w:rsidR="005A7C47" w:rsidRPr="00E367DE" w:rsidRDefault="00F60BCF" w:rsidP="005A7C47">
            <w:pPr>
              <w:pStyle w:val="Paragrafoelenco"/>
              <w:numPr>
                <w:ilvl w:val="0"/>
                <w:numId w:val="10"/>
              </w:numPr>
              <w:ind w:left="179" w:hanging="244"/>
              <w:jc w:val="both"/>
              <w:rPr>
                <w:lang w:val="en-GB"/>
              </w:rPr>
            </w:pPr>
            <w:hyperlink r:id="rId14" w:history="1">
              <w:r w:rsidR="005A7C47" w:rsidRPr="008E5439">
                <w:rPr>
                  <w:rStyle w:val="Collegamentoipertestuale"/>
                  <w:lang w:val="en-GB"/>
                </w:rPr>
                <w:t>Chrome</w:t>
              </w:r>
            </w:hyperlink>
          </w:p>
          <w:p w:rsidR="005A7C47" w:rsidRPr="00E367DE" w:rsidRDefault="00F60BCF" w:rsidP="005A7C47">
            <w:pPr>
              <w:pStyle w:val="Paragrafoelenco"/>
              <w:numPr>
                <w:ilvl w:val="0"/>
                <w:numId w:val="10"/>
              </w:numPr>
              <w:ind w:left="179" w:hanging="244"/>
              <w:jc w:val="both"/>
              <w:rPr>
                <w:lang w:val="en-GB"/>
              </w:rPr>
            </w:pPr>
            <w:hyperlink r:id="rId15" w:history="1">
              <w:r w:rsidR="005A7C47" w:rsidRPr="008E5439">
                <w:rPr>
                  <w:rStyle w:val="Collegamentoipertestuale"/>
                  <w:lang w:val="en-GB"/>
                </w:rPr>
                <w:t>Firefox</w:t>
              </w:r>
            </w:hyperlink>
          </w:p>
          <w:p w:rsidR="005A7C47" w:rsidRPr="00E367DE" w:rsidRDefault="00F60BCF" w:rsidP="005A7C47">
            <w:pPr>
              <w:pStyle w:val="Paragrafoelenco"/>
              <w:numPr>
                <w:ilvl w:val="0"/>
                <w:numId w:val="10"/>
              </w:numPr>
              <w:ind w:left="179" w:hanging="244"/>
              <w:jc w:val="both"/>
              <w:rPr>
                <w:lang w:val="en-GB"/>
              </w:rPr>
            </w:pPr>
            <w:hyperlink r:id="rId16" w:history="1">
              <w:r w:rsidR="005A7C47" w:rsidRPr="008E5439">
                <w:rPr>
                  <w:rStyle w:val="Collegamentoipertestuale"/>
                  <w:lang w:val="en-GB"/>
                </w:rPr>
                <w:t>Internet Explorer</w:t>
              </w:r>
            </w:hyperlink>
          </w:p>
          <w:p w:rsidR="004C6A88" w:rsidRDefault="00F60BCF" w:rsidP="005A7C47">
            <w:pPr>
              <w:pStyle w:val="Paragrafoelenco"/>
              <w:numPr>
                <w:ilvl w:val="0"/>
                <w:numId w:val="10"/>
              </w:numPr>
              <w:ind w:left="179" w:hanging="244"/>
              <w:jc w:val="both"/>
            </w:pPr>
            <w:hyperlink r:id="rId17" w:history="1">
              <w:r w:rsidR="005A7C47" w:rsidRPr="008E5439">
                <w:rPr>
                  <w:rStyle w:val="Collegamentoipertestuale"/>
                </w:rPr>
                <w:t>Safari</w:t>
              </w:r>
            </w:hyperlink>
          </w:p>
        </w:tc>
      </w:tr>
      <w:tr w:rsidR="00673556" w:rsidTr="004327D8">
        <w:tc>
          <w:tcPr>
            <w:tcW w:w="2438" w:type="dxa"/>
            <w:tcBorders>
              <w:top w:val="nil"/>
              <w:left w:val="nil"/>
              <w:bottom w:val="nil"/>
              <w:right w:val="nil"/>
            </w:tcBorders>
          </w:tcPr>
          <w:p w:rsidR="00673556" w:rsidRPr="009B05B8" w:rsidRDefault="00673556" w:rsidP="00673556">
            <w:pPr>
              <w:jc w:val="center"/>
            </w:pPr>
            <w:r w:rsidRPr="007A6EE8">
              <w:rPr>
                <w:b/>
                <w:bCs/>
              </w:rPr>
              <w:t>13 co.1 lett. f)</w:t>
            </w:r>
          </w:p>
        </w:tc>
        <w:tc>
          <w:tcPr>
            <w:tcW w:w="1644" w:type="dxa"/>
            <w:tcBorders>
              <w:top w:val="nil"/>
              <w:left w:val="nil"/>
              <w:bottom w:val="nil"/>
              <w:right w:val="nil"/>
            </w:tcBorders>
          </w:tcPr>
          <w:p w:rsidR="00673556" w:rsidRPr="009B05B8" w:rsidRDefault="00673556" w:rsidP="00673556">
            <w:pPr>
              <w:jc w:val="center"/>
            </w:pPr>
            <w:r w:rsidRPr="007A6EE8">
              <w:rPr>
                <w:b/>
                <w:bCs/>
              </w:rPr>
              <w:t>13/14 co.1</w:t>
            </w:r>
            <w:r>
              <w:rPr>
                <w:b/>
                <w:bCs/>
              </w:rPr>
              <w:t xml:space="preserve"> </w:t>
            </w:r>
            <w:r w:rsidRPr="007A6EE8">
              <w:rPr>
                <w:b/>
                <w:bCs/>
              </w:rPr>
              <w:t xml:space="preserve">lett. </w:t>
            </w:r>
            <w:r>
              <w:rPr>
                <w:b/>
                <w:bCs/>
              </w:rPr>
              <w:t>a/</w:t>
            </w:r>
            <w:r w:rsidRPr="007A6EE8">
              <w:rPr>
                <w:b/>
                <w:bCs/>
              </w:rPr>
              <w:t>b)</w:t>
            </w:r>
          </w:p>
        </w:tc>
        <w:tc>
          <w:tcPr>
            <w:tcW w:w="850" w:type="dxa"/>
            <w:tcBorders>
              <w:top w:val="nil"/>
              <w:left w:val="nil"/>
              <w:bottom w:val="nil"/>
              <w:right w:val="nil"/>
            </w:tcBorders>
          </w:tcPr>
          <w:p w:rsidR="00673556" w:rsidRPr="009B05B8" w:rsidRDefault="00673556" w:rsidP="00673556">
            <w:pPr>
              <w:jc w:val="center"/>
            </w:pPr>
          </w:p>
        </w:tc>
        <w:tc>
          <w:tcPr>
            <w:tcW w:w="1759" w:type="dxa"/>
            <w:tcBorders>
              <w:top w:val="nil"/>
              <w:left w:val="nil"/>
              <w:bottom w:val="nil"/>
              <w:right w:val="nil"/>
            </w:tcBorders>
          </w:tcPr>
          <w:p w:rsidR="00673556" w:rsidRPr="007A6F5B" w:rsidRDefault="00673556" w:rsidP="00673556">
            <w:pPr>
              <w:jc w:val="center"/>
            </w:pPr>
          </w:p>
          <w:p w:rsidR="00673556" w:rsidRPr="00192DE7" w:rsidRDefault="00673556" w:rsidP="0013290A">
            <w:pPr>
              <w:rPr>
                <w:b/>
              </w:rPr>
            </w:pPr>
            <w:r w:rsidRPr="00192DE7">
              <w:rPr>
                <w:b/>
              </w:rPr>
              <w:t>RECAPITI E CONTATTI</w:t>
            </w:r>
          </w:p>
        </w:tc>
        <w:tc>
          <w:tcPr>
            <w:tcW w:w="8844" w:type="dxa"/>
            <w:tcBorders>
              <w:top w:val="nil"/>
              <w:left w:val="nil"/>
              <w:bottom w:val="nil"/>
              <w:right w:val="nil"/>
            </w:tcBorders>
          </w:tcPr>
          <w:p w:rsidR="00192DE7" w:rsidRDefault="00192DE7" w:rsidP="00673556">
            <w:pPr>
              <w:jc w:val="both"/>
            </w:pPr>
          </w:p>
          <w:p w:rsidR="00673556" w:rsidRPr="009B05B8" w:rsidRDefault="00673556" w:rsidP="00673556">
            <w:pPr>
              <w:jc w:val="both"/>
            </w:pPr>
            <w:r w:rsidRPr="009B05B8">
              <w:t xml:space="preserve">Il titolare del trattamento è </w:t>
            </w:r>
            <w:r w:rsidR="00861058" w:rsidRPr="00861058">
              <w:rPr>
                <w:b/>
              </w:rPr>
              <w:t>Varvello S.r.l.</w:t>
            </w:r>
            <w:r w:rsidRPr="009B05B8">
              <w:t>, nella persona del suo legale rappresentante pro tempore.</w:t>
            </w:r>
          </w:p>
          <w:p w:rsidR="00673556" w:rsidRPr="009B05B8" w:rsidRDefault="00673556" w:rsidP="00673556">
            <w:pPr>
              <w:jc w:val="both"/>
            </w:pPr>
            <w:r w:rsidRPr="009B05B8">
              <w:t xml:space="preserve">La sede è in </w:t>
            </w:r>
            <w:r w:rsidR="00861058" w:rsidRPr="00861058">
              <w:t>Strada Nizza 39</w:t>
            </w:r>
            <w:r w:rsidRPr="009B05B8">
              <w:t>, cap</w:t>
            </w:r>
            <w:r w:rsidR="00861058">
              <w:t xml:space="preserve"> 1004</w:t>
            </w:r>
            <w:r w:rsidRPr="00861058">
              <w:t xml:space="preserve">, </w:t>
            </w:r>
            <w:r w:rsidR="00861058" w:rsidRPr="00861058">
              <w:t>La Loggia (T</w:t>
            </w:r>
            <w:r w:rsidR="00861058">
              <w:t>O</w:t>
            </w:r>
            <w:r w:rsidR="00861058" w:rsidRPr="00861058">
              <w:t>)</w:t>
            </w:r>
            <w:r w:rsidRPr="00861058">
              <w:t>.</w:t>
            </w:r>
          </w:p>
          <w:p w:rsidR="00673556" w:rsidRPr="009B05B8" w:rsidRDefault="00673556" w:rsidP="00673556">
            <w:pPr>
              <w:jc w:val="both"/>
            </w:pPr>
            <w:r w:rsidRPr="009B05B8">
              <w:t xml:space="preserve">I recapiti sono: telefono </w:t>
            </w:r>
            <w:r w:rsidR="00861058" w:rsidRPr="00861058">
              <w:t>+39</w:t>
            </w:r>
            <w:r w:rsidR="00861058">
              <w:t>.</w:t>
            </w:r>
            <w:r w:rsidR="00861058" w:rsidRPr="00861058">
              <w:t>011.9628131</w:t>
            </w:r>
            <w:r w:rsidRPr="009B05B8">
              <w:t xml:space="preserve">; fax </w:t>
            </w:r>
            <w:r w:rsidR="00861058" w:rsidRPr="00861058">
              <w:t>+39</w:t>
            </w:r>
            <w:r w:rsidR="00861058">
              <w:t>.</w:t>
            </w:r>
            <w:r w:rsidR="00861058" w:rsidRPr="00861058">
              <w:t>011.9628866</w:t>
            </w:r>
            <w:r w:rsidRPr="009B05B8">
              <w:t xml:space="preserve">; e-mail </w:t>
            </w:r>
            <w:r w:rsidR="00861058" w:rsidRPr="00861058">
              <w:t>varvello@acetovarvello.com</w:t>
            </w:r>
          </w:p>
          <w:p w:rsidR="00673556" w:rsidRPr="009B05B8" w:rsidRDefault="00673556" w:rsidP="00673556">
            <w:pPr>
              <w:jc w:val="both"/>
            </w:pPr>
            <w:r w:rsidRPr="009B05B8">
              <w:t>L’elenco completo dei responsabili del trattamento è disponibile a richiesta.</w:t>
            </w:r>
          </w:p>
        </w:tc>
      </w:tr>
    </w:tbl>
    <w:p w:rsidR="00F00671" w:rsidRDefault="00F00671">
      <w:pPr>
        <w:autoSpaceDE/>
        <w:autoSpaceDN/>
        <w:adjustRightInd/>
        <w:rPr>
          <w:rFonts w:ascii="Tahoma" w:hAnsi="Tahoma" w:cs="Tahoma"/>
          <w:b/>
          <w:bCs/>
          <w:sz w:val="12"/>
        </w:rPr>
      </w:pPr>
      <w:r>
        <w:rPr>
          <w:rFonts w:ascii="Tahoma" w:hAnsi="Tahoma" w:cs="Tahoma"/>
          <w:b/>
          <w:bCs/>
          <w:sz w:val="12"/>
        </w:rPr>
        <w:br w:type="page"/>
      </w:r>
    </w:p>
    <w:p w:rsidR="00443DEB" w:rsidRPr="00F012B7" w:rsidRDefault="00443DEB" w:rsidP="007A6F5B">
      <w:pPr>
        <w:jc w:val="center"/>
        <w:rPr>
          <w:rFonts w:ascii="Tahoma" w:hAnsi="Tahoma" w:cs="Tahoma"/>
          <w:b/>
          <w:bCs/>
          <w:sz w:val="12"/>
        </w:rPr>
      </w:pPr>
      <w:r w:rsidRPr="00F012B7">
        <w:rPr>
          <w:rFonts w:ascii="Tahoma" w:hAnsi="Tahoma" w:cs="Tahoma"/>
          <w:b/>
          <w:bCs/>
          <w:sz w:val="12"/>
        </w:rPr>
        <w:lastRenderedPageBreak/>
        <w:t>Estratto dal Reg.UE n. 679/2016</w:t>
      </w:r>
    </w:p>
    <w:p w:rsidR="00443DEB" w:rsidRPr="00F012B7" w:rsidRDefault="00443DEB" w:rsidP="007A6F5B">
      <w:pPr>
        <w:jc w:val="center"/>
        <w:rPr>
          <w:rFonts w:ascii="Tahoma" w:hAnsi="Tahoma" w:cs="Tahoma"/>
          <w:b/>
          <w:sz w:val="12"/>
        </w:rPr>
      </w:pPr>
      <w:r w:rsidRPr="00F012B7">
        <w:rPr>
          <w:rFonts w:ascii="Tahoma" w:hAnsi="Tahoma" w:cs="Tahoma"/>
          <w:b/>
          <w:sz w:val="12"/>
        </w:rPr>
        <w:t>Articolo 15 Diritto di accesso dell'interessato</w:t>
      </w:r>
    </w:p>
    <w:p w:rsidR="00443DEB" w:rsidRPr="00F012B7" w:rsidRDefault="00443DEB" w:rsidP="007A6F5B">
      <w:pPr>
        <w:rPr>
          <w:rFonts w:ascii="Tahoma" w:hAnsi="Tahoma" w:cs="Tahoma"/>
          <w:sz w:val="12"/>
        </w:rPr>
      </w:pPr>
      <w:r w:rsidRPr="00F012B7">
        <w:rPr>
          <w:rFonts w:ascii="Tahoma" w:hAnsi="Tahoma" w:cs="Tahoma"/>
          <w:sz w:val="12"/>
        </w:rPr>
        <w:t>1.   L'interessato ha il diritto di ottenere dal titolare del trattamento la conferma che sia o meno in corso un trattamento di dati personali che lo riguardano e in tal caso, di ottenere l'accesso ai dati personali e alle seguenti informazioni:</w:t>
      </w:r>
    </w:p>
    <w:p w:rsidR="00443DEB" w:rsidRPr="00F012B7" w:rsidRDefault="00443DEB" w:rsidP="007A6F5B">
      <w:pPr>
        <w:rPr>
          <w:rFonts w:ascii="Tahoma" w:hAnsi="Tahoma" w:cs="Tahoma"/>
          <w:sz w:val="12"/>
        </w:rPr>
      </w:pPr>
      <w:r w:rsidRPr="00F012B7">
        <w:rPr>
          <w:rFonts w:ascii="Tahoma" w:hAnsi="Tahoma" w:cs="Tahoma"/>
          <w:sz w:val="12"/>
        </w:rPr>
        <w:t>a) le finalità del trattamento;</w:t>
      </w:r>
    </w:p>
    <w:p w:rsidR="00443DEB" w:rsidRPr="00F012B7" w:rsidRDefault="00443DEB" w:rsidP="007A6F5B">
      <w:pPr>
        <w:rPr>
          <w:rFonts w:ascii="Tahoma" w:hAnsi="Tahoma" w:cs="Tahoma"/>
          <w:sz w:val="12"/>
        </w:rPr>
      </w:pPr>
      <w:r w:rsidRPr="00F012B7">
        <w:rPr>
          <w:rFonts w:ascii="Tahoma" w:hAnsi="Tahoma" w:cs="Tahoma"/>
          <w:sz w:val="12"/>
        </w:rPr>
        <w:t>b) le categorie di dati personali in questione;</w:t>
      </w:r>
    </w:p>
    <w:p w:rsidR="00443DEB" w:rsidRPr="00F012B7" w:rsidRDefault="00443DEB" w:rsidP="007A6F5B">
      <w:pPr>
        <w:rPr>
          <w:rFonts w:ascii="Tahoma" w:hAnsi="Tahoma" w:cs="Tahoma"/>
          <w:sz w:val="12"/>
        </w:rPr>
      </w:pPr>
      <w:r w:rsidRPr="00F012B7">
        <w:rPr>
          <w:rFonts w:ascii="Tahoma" w:hAnsi="Tahoma" w:cs="Tahoma"/>
          <w:sz w:val="12"/>
        </w:rPr>
        <w:t>c)i destinatari o le categorie di destinatari a cui i dati personali sono stati o saranno comunicati, in particolare se destinatari di paesi terzi o organizzazioni internazionali;</w:t>
      </w:r>
    </w:p>
    <w:p w:rsidR="00443DEB" w:rsidRPr="00F012B7" w:rsidRDefault="00443DEB" w:rsidP="007A6F5B">
      <w:pPr>
        <w:rPr>
          <w:rFonts w:ascii="Tahoma" w:hAnsi="Tahoma" w:cs="Tahoma"/>
          <w:sz w:val="12"/>
        </w:rPr>
      </w:pPr>
      <w:r w:rsidRPr="00F012B7">
        <w:rPr>
          <w:rFonts w:ascii="Tahoma" w:hAnsi="Tahoma" w:cs="Tahoma"/>
          <w:sz w:val="12"/>
        </w:rPr>
        <w:t>d) quando possibile, il periodo di conservazione dei dati personali previsto oppure, se non è possibile, i criteri utilizzati per determinare tale periodo;</w:t>
      </w:r>
    </w:p>
    <w:p w:rsidR="00443DEB" w:rsidRPr="00F012B7" w:rsidRDefault="00443DEB" w:rsidP="007A6F5B">
      <w:pPr>
        <w:rPr>
          <w:rFonts w:ascii="Tahoma" w:hAnsi="Tahoma" w:cs="Tahoma"/>
          <w:sz w:val="12"/>
        </w:rPr>
      </w:pPr>
      <w:r w:rsidRPr="00F012B7">
        <w:rPr>
          <w:rFonts w:ascii="Tahoma" w:hAnsi="Tahoma" w:cs="Tahoma"/>
          <w:sz w:val="12"/>
        </w:rPr>
        <w:t>e) l'esistenza del diritto dell'interessato di chiedere al titolare del trattamento la rettifica o la cancellazione dei dati personali o la limitazione del trattamento dei dati personali che lo riguardano o di opporsi al loro trattamento;</w:t>
      </w:r>
    </w:p>
    <w:p w:rsidR="00443DEB" w:rsidRPr="00F012B7" w:rsidRDefault="00443DEB" w:rsidP="007A6F5B">
      <w:pPr>
        <w:rPr>
          <w:rFonts w:ascii="Tahoma" w:hAnsi="Tahoma" w:cs="Tahoma"/>
          <w:sz w:val="12"/>
        </w:rPr>
      </w:pPr>
      <w:r w:rsidRPr="00F012B7">
        <w:rPr>
          <w:rFonts w:ascii="Tahoma" w:hAnsi="Tahoma" w:cs="Tahoma"/>
          <w:sz w:val="12"/>
        </w:rPr>
        <w:t>f) il diritto di proporre reclamo a un'autorità di controllo;</w:t>
      </w:r>
    </w:p>
    <w:p w:rsidR="00443DEB" w:rsidRPr="00F012B7" w:rsidRDefault="00443DEB" w:rsidP="007A6F5B">
      <w:pPr>
        <w:rPr>
          <w:rFonts w:ascii="Tahoma" w:hAnsi="Tahoma" w:cs="Tahoma"/>
          <w:sz w:val="12"/>
        </w:rPr>
      </w:pPr>
      <w:r w:rsidRPr="00F012B7">
        <w:rPr>
          <w:rFonts w:ascii="Tahoma" w:hAnsi="Tahoma" w:cs="Tahoma"/>
          <w:sz w:val="12"/>
        </w:rPr>
        <w:t>g) qualora i dati non siano raccolti presso l'interessato, tutte le informazioni disponibili sulla loro origine;</w:t>
      </w:r>
    </w:p>
    <w:p w:rsidR="00443DEB" w:rsidRPr="00F012B7" w:rsidRDefault="00443DEB" w:rsidP="007A6F5B">
      <w:pPr>
        <w:rPr>
          <w:rFonts w:ascii="Tahoma" w:hAnsi="Tahoma" w:cs="Tahoma"/>
          <w:sz w:val="12"/>
        </w:rPr>
      </w:pPr>
      <w:r w:rsidRPr="00F012B7">
        <w:rPr>
          <w:rFonts w:ascii="Tahoma" w:hAnsi="Tahoma" w:cs="Tahoma"/>
          <w:sz w:val="12"/>
        </w:rPr>
        <w:t>h) l'esistenza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443DEB" w:rsidRPr="00F012B7" w:rsidRDefault="00443DEB" w:rsidP="007A6F5B">
      <w:pPr>
        <w:rPr>
          <w:rFonts w:ascii="Tahoma" w:hAnsi="Tahoma" w:cs="Tahoma"/>
          <w:sz w:val="12"/>
        </w:rPr>
      </w:pPr>
      <w:r w:rsidRPr="00F012B7">
        <w:rPr>
          <w:rFonts w:ascii="Tahoma" w:hAnsi="Tahoma" w:cs="Tahoma"/>
          <w:sz w:val="12"/>
        </w:rPr>
        <w:t>2.   Qualora i dati personali siano trasferiti a un paese terzo o a un'organizzazione internazionale, l'interessato ha il diritto di essere informato dell'esistenza di garanzie adeguate ai sensi dell'articolo 46 relative al trasferimento.</w:t>
      </w:r>
    </w:p>
    <w:p w:rsidR="00443DEB" w:rsidRPr="00F012B7" w:rsidRDefault="00443DEB" w:rsidP="007A6F5B">
      <w:pPr>
        <w:rPr>
          <w:rFonts w:ascii="Tahoma" w:hAnsi="Tahoma" w:cs="Tahoma"/>
          <w:sz w:val="12"/>
        </w:rPr>
      </w:pPr>
      <w:r w:rsidRPr="00F012B7">
        <w:rPr>
          <w:rFonts w:ascii="Tahoma" w:hAnsi="Tahoma" w:cs="Tahoma"/>
          <w:sz w:val="12"/>
        </w:rPr>
        <w:t>3.   Il titolare del trattamento fornisce una copia dei dati personali oggetto di trattamento. In caso di ulteriori copie richieste dall'interessato, il titolare del trattamento può addebitare un contributo spese ragionevole basato sui costi amministrativi. Se l'interessato presenta la richiesta mediante mezzi elettronici, e salvo indicazione diversa dell'interessato, le informazioni sono fornite in un formato elettronico di uso comune.</w:t>
      </w:r>
    </w:p>
    <w:p w:rsidR="00443DEB" w:rsidRPr="00F012B7" w:rsidRDefault="00443DEB" w:rsidP="007A6F5B">
      <w:pPr>
        <w:rPr>
          <w:rFonts w:ascii="Tahoma" w:hAnsi="Tahoma" w:cs="Tahoma"/>
          <w:sz w:val="12"/>
        </w:rPr>
      </w:pPr>
      <w:r w:rsidRPr="00F012B7">
        <w:rPr>
          <w:rFonts w:ascii="Tahoma" w:hAnsi="Tahoma" w:cs="Tahoma"/>
          <w:sz w:val="12"/>
        </w:rPr>
        <w:t>4.   Il diritto di ottenere una copia di cui al paragrafo 3 non deve ledere i diritti e le libertà altrui.</w:t>
      </w:r>
    </w:p>
    <w:p w:rsidR="00443DEB" w:rsidRPr="00F012B7" w:rsidRDefault="00443DEB" w:rsidP="007A6F5B">
      <w:pPr>
        <w:jc w:val="center"/>
        <w:rPr>
          <w:rFonts w:ascii="Tahoma" w:hAnsi="Tahoma" w:cs="Tahoma"/>
          <w:b/>
          <w:sz w:val="12"/>
        </w:rPr>
      </w:pPr>
      <w:r w:rsidRPr="00F012B7">
        <w:rPr>
          <w:rFonts w:ascii="Tahoma" w:hAnsi="Tahoma" w:cs="Tahoma"/>
          <w:b/>
          <w:sz w:val="12"/>
        </w:rPr>
        <w:t>Articolo 16 Diritto di rettifica</w:t>
      </w:r>
    </w:p>
    <w:p w:rsidR="00443DEB" w:rsidRPr="00F012B7" w:rsidRDefault="00443DEB" w:rsidP="007A6F5B">
      <w:pPr>
        <w:rPr>
          <w:rFonts w:ascii="Tahoma" w:hAnsi="Tahoma" w:cs="Tahoma"/>
          <w:sz w:val="12"/>
        </w:rPr>
      </w:pPr>
      <w:r w:rsidRPr="00F012B7">
        <w:rPr>
          <w:rFonts w:ascii="Tahoma" w:hAnsi="Tahoma" w:cs="Tahoma"/>
          <w:sz w:val="12"/>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443DEB" w:rsidRPr="00F012B7" w:rsidRDefault="00443DEB" w:rsidP="007A6F5B">
      <w:pPr>
        <w:jc w:val="center"/>
        <w:rPr>
          <w:rFonts w:ascii="Tahoma" w:hAnsi="Tahoma" w:cs="Tahoma"/>
          <w:b/>
          <w:sz w:val="12"/>
        </w:rPr>
      </w:pPr>
      <w:r w:rsidRPr="00F012B7">
        <w:rPr>
          <w:rFonts w:ascii="Tahoma" w:hAnsi="Tahoma" w:cs="Tahoma"/>
          <w:b/>
          <w:sz w:val="12"/>
        </w:rPr>
        <w:t>Articolo 17 Diritto alla cancellazione («diritto all'oblio»)</w:t>
      </w:r>
    </w:p>
    <w:p w:rsidR="00443DEB" w:rsidRPr="00F012B7" w:rsidRDefault="00443DEB" w:rsidP="007A6F5B">
      <w:pPr>
        <w:rPr>
          <w:rFonts w:ascii="Tahoma" w:hAnsi="Tahoma" w:cs="Tahoma"/>
          <w:sz w:val="12"/>
        </w:rPr>
      </w:pPr>
      <w:r w:rsidRPr="00F012B7">
        <w:rPr>
          <w:rFonts w:ascii="Tahoma" w:hAnsi="Tahoma" w:cs="Tahoma"/>
          <w:sz w:val="12"/>
        </w:rPr>
        <w:t>1.   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r>
    </w:p>
    <w:p w:rsidR="00443DEB" w:rsidRPr="00F012B7" w:rsidRDefault="00443DEB" w:rsidP="007A6F5B">
      <w:pPr>
        <w:rPr>
          <w:rFonts w:ascii="Tahoma" w:hAnsi="Tahoma" w:cs="Tahoma"/>
          <w:sz w:val="12"/>
        </w:rPr>
      </w:pPr>
      <w:r w:rsidRPr="00F012B7">
        <w:rPr>
          <w:rFonts w:ascii="Tahoma" w:hAnsi="Tahoma" w:cs="Tahoma"/>
          <w:sz w:val="12"/>
        </w:rPr>
        <w:t>a) i dati personali non sono più necessari rispetto alle finalità per le quali sono stati raccolti o altrimenti trattati;</w:t>
      </w:r>
    </w:p>
    <w:p w:rsidR="00443DEB" w:rsidRPr="00F012B7" w:rsidRDefault="00443DEB" w:rsidP="007A6F5B">
      <w:pPr>
        <w:rPr>
          <w:rFonts w:ascii="Tahoma" w:hAnsi="Tahoma" w:cs="Tahoma"/>
          <w:sz w:val="12"/>
        </w:rPr>
      </w:pPr>
      <w:r w:rsidRPr="00F012B7">
        <w:rPr>
          <w:rFonts w:ascii="Tahoma" w:hAnsi="Tahoma" w:cs="Tahoma"/>
          <w:sz w:val="12"/>
        </w:rPr>
        <w:t>b) l'interessato revoca il consenso su cui si basa il trattamento conformemente all'articolo 6, paragrafo 1, lettera a), o all'articolo 9, paragrafo 2, lettera a), e se non sussiste altro fondamento giuridico per il trattamento;</w:t>
      </w:r>
    </w:p>
    <w:p w:rsidR="00443DEB" w:rsidRPr="00F012B7" w:rsidRDefault="00443DEB" w:rsidP="007A6F5B">
      <w:pPr>
        <w:rPr>
          <w:rFonts w:ascii="Tahoma" w:hAnsi="Tahoma" w:cs="Tahoma"/>
          <w:sz w:val="12"/>
        </w:rPr>
      </w:pPr>
      <w:r w:rsidRPr="00F012B7">
        <w:rPr>
          <w:rFonts w:ascii="Tahoma" w:hAnsi="Tahoma" w:cs="Tahoma"/>
          <w:sz w:val="12"/>
        </w:rPr>
        <w:t>c) l'interessato si oppone al trattamento ai sensi dell'articolo 21, paragrafo 1, e non sussiste alcun motivo legittimo prevalente per procedere al trattamento, oppure si oppone al trattamento ai sensi dell'articolo 21, paragrafo 2;</w:t>
      </w:r>
    </w:p>
    <w:p w:rsidR="00443DEB" w:rsidRPr="00F012B7" w:rsidRDefault="00443DEB" w:rsidP="007A6F5B">
      <w:pPr>
        <w:rPr>
          <w:rFonts w:ascii="Tahoma" w:hAnsi="Tahoma" w:cs="Tahoma"/>
          <w:sz w:val="12"/>
        </w:rPr>
      </w:pPr>
      <w:r w:rsidRPr="00F012B7">
        <w:rPr>
          <w:rFonts w:ascii="Tahoma" w:hAnsi="Tahoma" w:cs="Tahoma"/>
          <w:sz w:val="12"/>
        </w:rPr>
        <w:t>d) i dati personali sono stati trattati illecitamente;</w:t>
      </w:r>
    </w:p>
    <w:p w:rsidR="00443DEB" w:rsidRPr="00F012B7" w:rsidRDefault="00443DEB" w:rsidP="007A6F5B">
      <w:pPr>
        <w:rPr>
          <w:rFonts w:ascii="Tahoma" w:hAnsi="Tahoma" w:cs="Tahoma"/>
          <w:sz w:val="12"/>
        </w:rPr>
      </w:pPr>
      <w:r w:rsidRPr="00F012B7">
        <w:rPr>
          <w:rFonts w:ascii="Tahoma" w:hAnsi="Tahoma" w:cs="Tahoma"/>
          <w:sz w:val="12"/>
        </w:rPr>
        <w:t>e) i dati personali devono essere cancellati per adempiere un obbligo legale previsto dal diritto dell'Unione o dello Stato membro cui è soggetto il titolare del trattamento;</w:t>
      </w:r>
    </w:p>
    <w:p w:rsidR="00443DEB" w:rsidRPr="00F012B7" w:rsidRDefault="00443DEB" w:rsidP="007A6F5B">
      <w:pPr>
        <w:rPr>
          <w:rFonts w:ascii="Tahoma" w:hAnsi="Tahoma" w:cs="Tahoma"/>
          <w:sz w:val="12"/>
        </w:rPr>
      </w:pPr>
      <w:r w:rsidRPr="00F012B7">
        <w:rPr>
          <w:rFonts w:ascii="Tahoma" w:hAnsi="Tahoma" w:cs="Tahoma"/>
          <w:sz w:val="12"/>
        </w:rPr>
        <w:t>f) i dati personali sono stati raccolti relativamente all'offerta di servizi della società dell'informazione di cui all'articolo 8, paragrafo 1.</w:t>
      </w:r>
    </w:p>
    <w:p w:rsidR="00443DEB" w:rsidRPr="00F012B7" w:rsidRDefault="00443DEB" w:rsidP="007A6F5B">
      <w:pPr>
        <w:rPr>
          <w:rFonts w:ascii="Tahoma" w:hAnsi="Tahoma" w:cs="Tahoma"/>
          <w:sz w:val="12"/>
        </w:rPr>
      </w:pPr>
      <w:r w:rsidRPr="00F012B7">
        <w:rPr>
          <w:rFonts w:ascii="Tahoma" w:hAnsi="Tahoma" w:cs="Tahoma"/>
          <w:sz w:val="12"/>
        </w:rPr>
        <w:t>2.   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r>
    </w:p>
    <w:p w:rsidR="00443DEB" w:rsidRPr="00F012B7" w:rsidRDefault="00443DEB" w:rsidP="007A6F5B">
      <w:pPr>
        <w:rPr>
          <w:rFonts w:ascii="Tahoma" w:hAnsi="Tahoma" w:cs="Tahoma"/>
          <w:sz w:val="12"/>
        </w:rPr>
      </w:pPr>
      <w:r w:rsidRPr="00F012B7">
        <w:rPr>
          <w:rFonts w:ascii="Tahoma" w:hAnsi="Tahoma" w:cs="Tahoma"/>
          <w:sz w:val="12"/>
        </w:rPr>
        <w:t>3.   I paragrafi 1 e 2 non si applicano nella misura in cui il trattamento sia necessario:</w:t>
      </w:r>
    </w:p>
    <w:p w:rsidR="00443DEB" w:rsidRPr="00F012B7" w:rsidRDefault="00443DEB" w:rsidP="007A6F5B">
      <w:pPr>
        <w:rPr>
          <w:rFonts w:ascii="Tahoma" w:hAnsi="Tahoma" w:cs="Tahoma"/>
          <w:sz w:val="12"/>
        </w:rPr>
      </w:pPr>
      <w:r w:rsidRPr="00F012B7">
        <w:rPr>
          <w:rFonts w:ascii="Tahoma" w:hAnsi="Tahoma" w:cs="Tahoma"/>
          <w:sz w:val="12"/>
        </w:rPr>
        <w:t>a) per l'esercizio del diritto alla libertà di espressione e di informazione;</w:t>
      </w:r>
    </w:p>
    <w:p w:rsidR="00443DEB" w:rsidRPr="00F012B7" w:rsidRDefault="00443DEB" w:rsidP="007A6F5B">
      <w:pPr>
        <w:rPr>
          <w:rFonts w:ascii="Tahoma" w:hAnsi="Tahoma" w:cs="Tahoma"/>
          <w:sz w:val="12"/>
        </w:rPr>
      </w:pPr>
      <w:r w:rsidRPr="00F012B7">
        <w:rPr>
          <w:rFonts w:ascii="Tahoma" w:hAnsi="Tahoma" w:cs="Tahoma"/>
          <w:sz w:val="12"/>
        </w:rP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r>
    </w:p>
    <w:p w:rsidR="00443DEB" w:rsidRPr="00F012B7" w:rsidRDefault="00443DEB" w:rsidP="007A6F5B">
      <w:pPr>
        <w:rPr>
          <w:rFonts w:ascii="Tahoma" w:hAnsi="Tahoma" w:cs="Tahoma"/>
          <w:sz w:val="12"/>
        </w:rPr>
      </w:pPr>
      <w:r w:rsidRPr="00F012B7">
        <w:rPr>
          <w:rFonts w:ascii="Tahoma" w:hAnsi="Tahoma" w:cs="Tahoma"/>
          <w:sz w:val="12"/>
        </w:rPr>
        <w:t>c) per motivi di interesse pubblico nel settore della sanità pubblica in conformità dell'articolo 9, paragrafo 2, lettere h) e i), e dell'articolo 9, paragrafo 3;</w:t>
      </w:r>
    </w:p>
    <w:p w:rsidR="00443DEB" w:rsidRPr="00F012B7" w:rsidRDefault="00443DEB" w:rsidP="007A6F5B">
      <w:pPr>
        <w:rPr>
          <w:rFonts w:ascii="Tahoma" w:hAnsi="Tahoma" w:cs="Tahoma"/>
          <w:sz w:val="12"/>
        </w:rPr>
      </w:pPr>
      <w:r w:rsidRPr="00F012B7">
        <w:rPr>
          <w:rFonts w:ascii="Tahoma" w:hAnsi="Tahoma" w:cs="Tahoma"/>
          <w:sz w:val="12"/>
        </w:rP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r>
    </w:p>
    <w:p w:rsidR="00443DEB" w:rsidRPr="00F012B7" w:rsidRDefault="00443DEB" w:rsidP="007A6F5B">
      <w:pPr>
        <w:rPr>
          <w:rFonts w:ascii="Tahoma" w:hAnsi="Tahoma" w:cs="Tahoma"/>
          <w:sz w:val="12"/>
        </w:rPr>
      </w:pPr>
      <w:r w:rsidRPr="00F012B7">
        <w:rPr>
          <w:rFonts w:ascii="Tahoma" w:hAnsi="Tahoma" w:cs="Tahoma"/>
          <w:sz w:val="12"/>
        </w:rPr>
        <w:t>e) per l'accertamento, l'esercizio o la difesa di un diritto in sede giudiziaria.</w:t>
      </w:r>
    </w:p>
    <w:p w:rsidR="00443DEB" w:rsidRPr="00F012B7" w:rsidRDefault="00443DEB" w:rsidP="007A6F5B">
      <w:pPr>
        <w:jc w:val="center"/>
        <w:rPr>
          <w:rFonts w:ascii="Tahoma" w:hAnsi="Tahoma" w:cs="Tahoma"/>
          <w:b/>
          <w:sz w:val="12"/>
        </w:rPr>
      </w:pPr>
      <w:r w:rsidRPr="00F012B7">
        <w:rPr>
          <w:rFonts w:ascii="Tahoma" w:hAnsi="Tahoma" w:cs="Tahoma"/>
          <w:b/>
          <w:sz w:val="12"/>
        </w:rPr>
        <w:t>Articolo 18 Diritto di limitazione di trattamento</w:t>
      </w:r>
    </w:p>
    <w:p w:rsidR="00443DEB" w:rsidRPr="00F012B7" w:rsidRDefault="00443DEB" w:rsidP="007A6F5B">
      <w:pPr>
        <w:rPr>
          <w:rFonts w:ascii="Tahoma" w:hAnsi="Tahoma" w:cs="Tahoma"/>
          <w:sz w:val="12"/>
        </w:rPr>
      </w:pPr>
      <w:r w:rsidRPr="00F012B7">
        <w:rPr>
          <w:rFonts w:ascii="Tahoma" w:hAnsi="Tahoma" w:cs="Tahoma"/>
          <w:sz w:val="12"/>
        </w:rPr>
        <w:t>1.   L'interessato ha il diritto di ottenere dal titolare del trattamento la limitazione del trattamento quando ricorre una delle seguenti ipotesi:</w:t>
      </w:r>
    </w:p>
    <w:p w:rsidR="00443DEB" w:rsidRPr="00F012B7" w:rsidRDefault="00443DEB" w:rsidP="007A6F5B">
      <w:pPr>
        <w:rPr>
          <w:rFonts w:ascii="Tahoma" w:hAnsi="Tahoma" w:cs="Tahoma"/>
          <w:sz w:val="12"/>
        </w:rPr>
      </w:pPr>
      <w:r w:rsidRPr="00F012B7">
        <w:rPr>
          <w:rFonts w:ascii="Tahoma" w:hAnsi="Tahoma" w:cs="Tahoma"/>
          <w:sz w:val="12"/>
        </w:rPr>
        <w:t>a) l'interessato contesta l'esattezza dei dati personali, per il periodo necessario al titolare del trattamento per verificare l'esattezza di tali dati personali;</w:t>
      </w:r>
    </w:p>
    <w:p w:rsidR="00443DEB" w:rsidRPr="00F012B7" w:rsidRDefault="00443DEB" w:rsidP="007A6F5B">
      <w:pPr>
        <w:rPr>
          <w:rFonts w:ascii="Tahoma" w:hAnsi="Tahoma" w:cs="Tahoma"/>
          <w:sz w:val="12"/>
        </w:rPr>
      </w:pPr>
      <w:r w:rsidRPr="00F012B7">
        <w:rPr>
          <w:rFonts w:ascii="Tahoma" w:hAnsi="Tahoma" w:cs="Tahoma"/>
          <w:sz w:val="12"/>
        </w:rPr>
        <w:t>b) il trattamento è illecito e l'interessato si oppone alla cancellazione dei dati personali e chiede invece che ne sia limitato l'utilizzo;</w:t>
      </w:r>
    </w:p>
    <w:p w:rsidR="00443DEB" w:rsidRPr="00F012B7" w:rsidRDefault="00443DEB" w:rsidP="007A6F5B">
      <w:pPr>
        <w:rPr>
          <w:rFonts w:ascii="Tahoma" w:hAnsi="Tahoma" w:cs="Tahoma"/>
          <w:sz w:val="12"/>
        </w:rPr>
      </w:pPr>
      <w:r w:rsidRPr="00F012B7">
        <w:rPr>
          <w:rFonts w:ascii="Tahoma" w:hAnsi="Tahoma" w:cs="Tahoma"/>
          <w:sz w:val="12"/>
        </w:rPr>
        <w:t>c) benché il titolare del trattamento non ne abbia più bisogno ai fini del trattamento, i dati personali sono necessari all'interessato per l'accertamento, l'esercizio o la difesa di un diritto in sede giudiziaria;</w:t>
      </w:r>
    </w:p>
    <w:p w:rsidR="00443DEB" w:rsidRPr="00F012B7" w:rsidRDefault="00443DEB" w:rsidP="007A6F5B">
      <w:pPr>
        <w:rPr>
          <w:rFonts w:ascii="Tahoma" w:hAnsi="Tahoma" w:cs="Tahoma"/>
          <w:sz w:val="12"/>
        </w:rPr>
      </w:pPr>
      <w:r w:rsidRPr="00F012B7">
        <w:rPr>
          <w:rFonts w:ascii="Tahoma" w:hAnsi="Tahoma" w:cs="Tahoma"/>
          <w:sz w:val="12"/>
        </w:rPr>
        <w:t>d) l'interessato si è opposto al trattamento ai sensi dell'articolo 21, paragrafo 1, in attesa della verifica in merito all'eventuale prevalenza dei motivi legittimi del titolare del trattamento rispetto a quelli dell'interessato.</w:t>
      </w:r>
    </w:p>
    <w:p w:rsidR="00443DEB" w:rsidRPr="00F012B7" w:rsidRDefault="00443DEB" w:rsidP="007A6F5B">
      <w:pPr>
        <w:rPr>
          <w:rFonts w:ascii="Tahoma" w:hAnsi="Tahoma" w:cs="Tahoma"/>
          <w:sz w:val="12"/>
        </w:rPr>
      </w:pPr>
      <w:r w:rsidRPr="00F012B7">
        <w:rPr>
          <w:rFonts w:ascii="Tahoma" w:hAnsi="Tahoma" w:cs="Tahoma"/>
          <w:sz w:val="12"/>
        </w:rPr>
        <w:t>2.   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r>
    </w:p>
    <w:p w:rsidR="00443DEB" w:rsidRPr="00F012B7" w:rsidRDefault="00443DEB" w:rsidP="007A6F5B">
      <w:pPr>
        <w:rPr>
          <w:rFonts w:ascii="Tahoma" w:hAnsi="Tahoma" w:cs="Tahoma"/>
          <w:sz w:val="12"/>
        </w:rPr>
      </w:pPr>
      <w:r w:rsidRPr="00F012B7">
        <w:rPr>
          <w:rFonts w:ascii="Tahoma" w:hAnsi="Tahoma" w:cs="Tahoma"/>
          <w:sz w:val="12"/>
        </w:rPr>
        <w:t>3.   L'interessato che ha ottenuto la limitazione del trattamento a norma del paragrafo 1 è informato dal titolare del trattamento prima che detta limitazione sia revocata.</w:t>
      </w:r>
    </w:p>
    <w:p w:rsidR="00443DEB" w:rsidRPr="00F012B7" w:rsidRDefault="00443DEB" w:rsidP="007A6F5B">
      <w:pPr>
        <w:jc w:val="center"/>
        <w:rPr>
          <w:rFonts w:ascii="Tahoma" w:hAnsi="Tahoma" w:cs="Tahoma"/>
          <w:b/>
          <w:sz w:val="12"/>
        </w:rPr>
      </w:pPr>
      <w:r w:rsidRPr="00F012B7">
        <w:rPr>
          <w:rFonts w:ascii="Tahoma" w:hAnsi="Tahoma" w:cs="Tahoma"/>
          <w:b/>
          <w:sz w:val="12"/>
        </w:rPr>
        <w:t>Articolo 19 Obbligo di notifica in caso di rettifica o cancellazione dei dati personali o limitazione del trattamento</w:t>
      </w:r>
    </w:p>
    <w:p w:rsidR="00443DEB" w:rsidRPr="00F012B7" w:rsidRDefault="00443DEB" w:rsidP="007A6F5B">
      <w:pPr>
        <w:rPr>
          <w:rFonts w:ascii="Tahoma" w:hAnsi="Tahoma" w:cs="Tahoma"/>
          <w:sz w:val="12"/>
        </w:rPr>
      </w:pPr>
      <w:r w:rsidRPr="00F012B7">
        <w:rPr>
          <w:rFonts w:ascii="Tahoma" w:hAnsi="Tahoma" w:cs="Tahoma"/>
          <w:sz w:val="12"/>
        </w:rPr>
        <w:t>Il titolare del trattamento comunica a ciascuno dei destinatari cui sono stati trasmessi i dati personali le eventuali rettifiche o cancellazioni o limitazioni del trattamento effettuate a norma dell'articolo 16, dell'articolo 17, paragrafo 1, e dell'articolo 18, salvo che ciò si riveli impossibile o implichi uno sforzo sproporzionato. Il titolare del trattamento comunica all'interessato tali destinatari qualora l'interessato lo richieda.</w:t>
      </w:r>
    </w:p>
    <w:p w:rsidR="00443DEB" w:rsidRPr="00F012B7" w:rsidRDefault="00443DEB" w:rsidP="007A6F5B">
      <w:pPr>
        <w:jc w:val="center"/>
        <w:rPr>
          <w:rFonts w:ascii="Tahoma" w:hAnsi="Tahoma" w:cs="Tahoma"/>
          <w:b/>
          <w:sz w:val="12"/>
        </w:rPr>
      </w:pPr>
      <w:r w:rsidRPr="00F012B7">
        <w:rPr>
          <w:rFonts w:ascii="Tahoma" w:hAnsi="Tahoma" w:cs="Tahoma"/>
          <w:b/>
          <w:sz w:val="12"/>
        </w:rPr>
        <w:t>Articolo 20 Diritto alla portabilità dei dati</w:t>
      </w:r>
    </w:p>
    <w:p w:rsidR="00443DEB" w:rsidRPr="00F012B7" w:rsidRDefault="00443DEB" w:rsidP="007A6F5B">
      <w:pPr>
        <w:rPr>
          <w:rFonts w:ascii="Tahoma" w:hAnsi="Tahoma" w:cs="Tahoma"/>
          <w:sz w:val="12"/>
        </w:rPr>
      </w:pPr>
      <w:r w:rsidRPr="00F012B7">
        <w:rPr>
          <w:rFonts w:ascii="Tahoma" w:hAnsi="Tahoma" w:cs="Tahoma"/>
          <w:sz w:val="12"/>
        </w:rPr>
        <w:t>1.   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r>
    </w:p>
    <w:p w:rsidR="00443DEB" w:rsidRPr="00F012B7" w:rsidRDefault="00443DEB" w:rsidP="007A6F5B">
      <w:pPr>
        <w:rPr>
          <w:rFonts w:ascii="Tahoma" w:hAnsi="Tahoma" w:cs="Tahoma"/>
          <w:sz w:val="12"/>
        </w:rPr>
      </w:pPr>
      <w:r w:rsidRPr="00F012B7">
        <w:rPr>
          <w:rFonts w:ascii="Tahoma" w:hAnsi="Tahoma" w:cs="Tahoma"/>
          <w:sz w:val="12"/>
        </w:rPr>
        <w:t>a) il trattamento si basi sul consenso ai sensi dell'articolo 6, paragrafo 1, lettera a), o dell'articolo 9, paragrafo 2, lettera a), o su un contratto ai sensi dell'articolo 6, paragrafo 1, lettera b); e</w:t>
      </w:r>
    </w:p>
    <w:p w:rsidR="00443DEB" w:rsidRPr="00F012B7" w:rsidRDefault="00443DEB" w:rsidP="007A6F5B">
      <w:pPr>
        <w:rPr>
          <w:rFonts w:ascii="Tahoma" w:hAnsi="Tahoma" w:cs="Tahoma"/>
          <w:sz w:val="12"/>
        </w:rPr>
      </w:pPr>
      <w:r w:rsidRPr="00F012B7">
        <w:rPr>
          <w:rFonts w:ascii="Tahoma" w:hAnsi="Tahoma" w:cs="Tahoma"/>
          <w:sz w:val="12"/>
        </w:rPr>
        <w:t>b) il trattamento sia effettuato con mezzi automatizzati.</w:t>
      </w:r>
    </w:p>
    <w:p w:rsidR="00443DEB" w:rsidRPr="00F012B7" w:rsidRDefault="00443DEB" w:rsidP="007A6F5B">
      <w:pPr>
        <w:rPr>
          <w:rFonts w:ascii="Tahoma" w:hAnsi="Tahoma" w:cs="Tahoma"/>
          <w:sz w:val="12"/>
        </w:rPr>
      </w:pPr>
      <w:r w:rsidRPr="00F012B7">
        <w:rPr>
          <w:rFonts w:ascii="Tahoma" w:hAnsi="Tahoma" w:cs="Tahoma"/>
          <w:sz w:val="12"/>
        </w:rPr>
        <w:t>2.   Nell'esercitare i propri diritti relativamente alla portabilità dei dati a norma del paragrafo 1, l'interessato ha il diritto di ottenere la trasmissione diretta dei dati personali da un titolare del trattamento all'altro, se tecnicamente fattibile.</w:t>
      </w:r>
    </w:p>
    <w:p w:rsidR="00443DEB" w:rsidRPr="00F012B7" w:rsidRDefault="00443DEB" w:rsidP="007A6F5B">
      <w:pPr>
        <w:rPr>
          <w:rFonts w:ascii="Tahoma" w:hAnsi="Tahoma" w:cs="Tahoma"/>
          <w:sz w:val="12"/>
        </w:rPr>
      </w:pPr>
      <w:r w:rsidRPr="00F012B7">
        <w:rPr>
          <w:rFonts w:ascii="Tahoma" w:hAnsi="Tahoma" w:cs="Tahoma"/>
          <w:sz w:val="12"/>
        </w:rPr>
        <w:t>3.   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r>
    </w:p>
    <w:p w:rsidR="00443DEB" w:rsidRPr="00F012B7" w:rsidRDefault="00443DEB" w:rsidP="007A6F5B">
      <w:pPr>
        <w:rPr>
          <w:rFonts w:ascii="Tahoma" w:hAnsi="Tahoma" w:cs="Tahoma"/>
          <w:sz w:val="12"/>
        </w:rPr>
      </w:pPr>
      <w:r w:rsidRPr="00F012B7">
        <w:rPr>
          <w:rFonts w:ascii="Tahoma" w:hAnsi="Tahoma" w:cs="Tahoma"/>
          <w:sz w:val="12"/>
        </w:rPr>
        <w:t>4.   Il diritto di cui al paragrafo 1 non deve ledere i diritti e le libertà altrui.</w:t>
      </w:r>
    </w:p>
    <w:p w:rsidR="00443DEB" w:rsidRPr="00F012B7" w:rsidRDefault="00443DEB" w:rsidP="007A6F5B">
      <w:pPr>
        <w:jc w:val="center"/>
        <w:rPr>
          <w:rFonts w:ascii="Tahoma" w:hAnsi="Tahoma" w:cs="Tahoma"/>
          <w:b/>
          <w:sz w:val="12"/>
        </w:rPr>
      </w:pPr>
      <w:r w:rsidRPr="00F012B7">
        <w:rPr>
          <w:rFonts w:ascii="Tahoma" w:hAnsi="Tahoma" w:cs="Tahoma"/>
          <w:b/>
          <w:sz w:val="12"/>
        </w:rPr>
        <w:t>Articolo 21 Diritto di opposizione</w:t>
      </w:r>
    </w:p>
    <w:p w:rsidR="00443DEB" w:rsidRPr="00F012B7" w:rsidRDefault="00443DEB" w:rsidP="007A6F5B">
      <w:pPr>
        <w:rPr>
          <w:rFonts w:ascii="Tahoma" w:hAnsi="Tahoma" w:cs="Tahoma"/>
          <w:sz w:val="12"/>
        </w:rPr>
      </w:pPr>
      <w:r w:rsidRPr="00F012B7">
        <w:rPr>
          <w:rFonts w:ascii="Tahoma" w:hAnsi="Tahoma" w:cs="Tahoma"/>
          <w:sz w:val="12"/>
        </w:rPr>
        <w:t>1.   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r>
    </w:p>
    <w:p w:rsidR="00443DEB" w:rsidRPr="00F012B7" w:rsidRDefault="00443DEB" w:rsidP="007A6F5B">
      <w:pPr>
        <w:rPr>
          <w:rFonts w:ascii="Tahoma" w:hAnsi="Tahoma" w:cs="Tahoma"/>
          <w:sz w:val="12"/>
        </w:rPr>
      </w:pPr>
      <w:r w:rsidRPr="00F012B7">
        <w:rPr>
          <w:rFonts w:ascii="Tahoma" w:hAnsi="Tahoma" w:cs="Tahoma"/>
          <w:sz w:val="12"/>
        </w:rPr>
        <w:t>2.   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r>
    </w:p>
    <w:p w:rsidR="00443DEB" w:rsidRPr="00F012B7" w:rsidRDefault="00443DEB" w:rsidP="007A6F5B">
      <w:pPr>
        <w:rPr>
          <w:rFonts w:ascii="Tahoma" w:hAnsi="Tahoma" w:cs="Tahoma"/>
          <w:sz w:val="12"/>
        </w:rPr>
      </w:pPr>
      <w:r w:rsidRPr="00F012B7">
        <w:rPr>
          <w:rFonts w:ascii="Tahoma" w:hAnsi="Tahoma" w:cs="Tahoma"/>
          <w:sz w:val="12"/>
        </w:rPr>
        <w:t>3.   Qualora l'interessato si opponga al trattamento per finalità di marketing diretto, i dati personali non sono più oggetto di trattamento per tali finalità.</w:t>
      </w:r>
    </w:p>
    <w:p w:rsidR="00443DEB" w:rsidRPr="00F012B7" w:rsidRDefault="00443DEB" w:rsidP="007A6F5B">
      <w:pPr>
        <w:rPr>
          <w:rFonts w:ascii="Tahoma" w:hAnsi="Tahoma" w:cs="Tahoma"/>
          <w:sz w:val="12"/>
        </w:rPr>
      </w:pPr>
      <w:r w:rsidRPr="00F012B7">
        <w:rPr>
          <w:rFonts w:ascii="Tahoma" w:hAnsi="Tahoma" w:cs="Tahoma"/>
          <w:sz w:val="12"/>
        </w:rPr>
        <w:t>4.   Il diritto di cui ai paragrafi 1 e 2 è esplicitamente portato all'attenzione dell'interessato ed è presentato chiaramente e separatamente da qualsiasi altra informazione al più tardi al momento della prima comunicazione con l'interessato.</w:t>
      </w:r>
    </w:p>
    <w:p w:rsidR="00443DEB" w:rsidRPr="00F012B7" w:rsidRDefault="00443DEB" w:rsidP="007A6F5B">
      <w:pPr>
        <w:rPr>
          <w:rFonts w:ascii="Tahoma" w:hAnsi="Tahoma" w:cs="Tahoma"/>
          <w:sz w:val="12"/>
        </w:rPr>
      </w:pPr>
      <w:r w:rsidRPr="00F012B7">
        <w:rPr>
          <w:rFonts w:ascii="Tahoma" w:hAnsi="Tahoma" w:cs="Tahoma"/>
          <w:sz w:val="12"/>
        </w:rPr>
        <w:t>5.   Nel contesto dell'utilizzo di servizi della società dell'informazione e fatta salva la direttiva 2002/58/CE, l'interessato può esercitare il proprio diritto di opposizione con mezzi automatizzati che utilizzano specifiche tecniche.</w:t>
      </w:r>
    </w:p>
    <w:p w:rsidR="00443DEB" w:rsidRPr="00F012B7" w:rsidRDefault="00443DEB" w:rsidP="007A6F5B">
      <w:pPr>
        <w:rPr>
          <w:rFonts w:ascii="Tahoma" w:hAnsi="Tahoma" w:cs="Tahoma"/>
          <w:sz w:val="12"/>
        </w:rPr>
      </w:pPr>
      <w:r w:rsidRPr="00F012B7">
        <w:rPr>
          <w:rFonts w:ascii="Tahoma" w:hAnsi="Tahoma" w:cs="Tahoma"/>
          <w:sz w:val="12"/>
        </w:rPr>
        <w:t>6.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r>
    </w:p>
    <w:p w:rsidR="00443DEB" w:rsidRPr="00F012B7" w:rsidRDefault="00443DEB" w:rsidP="007A6F5B">
      <w:pPr>
        <w:jc w:val="center"/>
        <w:rPr>
          <w:rFonts w:ascii="Tahoma" w:hAnsi="Tahoma" w:cs="Tahoma"/>
          <w:b/>
          <w:sz w:val="12"/>
        </w:rPr>
      </w:pPr>
      <w:r w:rsidRPr="00F012B7">
        <w:rPr>
          <w:rFonts w:ascii="Tahoma" w:hAnsi="Tahoma" w:cs="Tahoma"/>
          <w:b/>
          <w:sz w:val="12"/>
        </w:rPr>
        <w:t>Articolo 22 Processo decisionale automatizzato relativo alle persone fisiche, compresa la profilazione</w:t>
      </w:r>
    </w:p>
    <w:p w:rsidR="00443DEB" w:rsidRPr="00F012B7" w:rsidRDefault="00443DEB" w:rsidP="007A6F5B">
      <w:pPr>
        <w:rPr>
          <w:rFonts w:ascii="Tahoma" w:hAnsi="Tahoma" w:cs="Tahoma"/>
          <w:sz w:val="12"/>
        </w:rPr>
      </w:pPr>
      <w:r w:rsidRPr="00F012B7">
        <w:rPr>
          <w:rFonts w:ascii="Tahoma" w:hAnsi="Tahoma" w:cs="Tahoma"/>
          <w:sz w:val="12"/>
        </w:rPr>
        <w:t>1.   L'interessato ha il diritto di non essere sottoposto a una decisione basata unicamente sul trattamento automatizzato, compresa la profilazione, che produca effetti giuridici che lo riguardano o che incida in modo analogo significativamente sulla sua persona.</w:t>
      </w:r>
    </w:p>
    <w:p w:rsidR="00443DEB" w:rsidRPr="00F012B7" w:rsidRDefault="00443DEB" w:rsidP="007A6F5B">
      <w:pPr>
        <w:rPr>
          <w:rFonts w:ascii="Tahoma" w:hAnsi="Tahoma" w:cs="Tahoma"/>
          <w:sz w:val="12"/>
        </w:rPr>
      </w:pPr>
      <w:r w:rsidRPr="00F012B7">
        <w:rPr>
          <w:rFonts w:ascii="Tahoma" w:hAnsi="Tahoma" w:cs="Tahoma"/>
          <w:sz w:val="12"/>
        </w:rPr>
        <w:t>2.   Il paragrafo 1 non si applica nel caso in cui la decisione:</w:t>
      </w:r>
    </w:p>
    <w:p w:rsidR="00443DEB" w:rsidRPr="00F012B7" w:rsidRDefault="00443DEB" w:rsidP="007A6F5B">
      <w:pPr>
        <w:rPr>
          <w:rFonts w:ascii="Tahoma" w:hAnsi="Tahoma" w:cs="Tahoma"/>
          <w:sz w:val="12"/>
        </w:rPr>
      </w:pPr>
      <w:r w:rsidRPr="00F012B7">
        <w:rPr>
          <w:rFonts w:ascii="Tahoma" w:hAnsi="Tahoma" w:cs="Tahoma"/>
          <w:sz w:val="12"/>
        </w:rPr>
        <w:t>a) sia necessaria per la conclusione o l'esecuzione di un contratto tra l'interessato e un titolare del trattamento;</w:t>
      </w:r>
    </w:p>
    <w:p w:rsidR="00443DEB" w:rsidRPr="00F012B7" w:rsidRDefault="00443DEB" w:rsidP="007A6F5B">
      <w:pPr>
        <w:rPr>
          <w:rFonts w:ascii="Tahoma" w:hAnsi="Tahoma" w:cs="Tahoma"/>
          <w:sz w:val="12"/>
        </w:rPr>
      </w:pPr>
      <w:r w:rsidRPr="00F012B7">
        <w:rPr>
          <w:rFonts w:ascii="Tahoma" w:hAnsi="Tahoma" w:cs="Tahoma"/>
          <w:sz w:val="12"/>
        </w:rPr>
        <w:t>b) sia autorizzata dal diritto dell'Unione o dello Stato membro cui è soggetto il titolare del trattamento, che precisa altresì misure adeguate a tutela dei diritti, delle libertà e dei legittimi interessi dell'interessato;</w:t>
      </w:r>
    </w:p>
    <w:p w:rsidR="00443DEB" w:rsidRPr="00F012B7" w:rsidRDefault="00443DEB" w:rsidP="007A6F5B">
      <w:pPr>
        <w:rPr>
          <w:rFonts w:ascii="Tahoma" w:hAnsi="Tahoma" w:cs="Tahoma"/>
          <w:sz w:val="12"/>
        </w:rPr>
      </w:pPr>
      <w:r w:rsidRPr="00F012B7">
        <w:rPr>
          <w:rFonts w:ascii="Tahoma" w:hAnsi="Tahoma" w:cs="Tahoma"/>
          <w:sz w:val="12"/>
        </w:rPr>
        <w:t>c) si basi sul consenso esplicito dell'interessato.</w:t>
      </w:r>
    </w:p>
    <w:p w:rsidR="00443DEB" w:rsidRPr="00F012B7" w:rsidRDefault="00443DEB" w:rsidP="007A6F5B">
      <w:pPr>
        <w:rPr>
          <w:rFonts w:ascii="Tahoma" w:hAnsi="Tahoma" w:cs="Tahoma"/>
          <w:sz w:val="12"/>
        </w:rPr>
      </w:pPr>
      <w:r w:rsidRPr="00F012B7">
        <w:rPr>
          <w:rFonts w:ascii="Tahoma" w:hAnsi="Tahoma" w:cs="Tahoma"/>
          <w:sz w:val="12"/>
        </w:rPr>
        <w:t>3.   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r>
    </w:p>
    <w:p w:rsidR="00443DEB" w:rsidRPr="00F012B7" w:rsidRDefault="00443DEB" w:rsidP="007A6F5B">
      <w:pPr>
        <w:rPr>
          <w:rFonts w:ascii="Tahoma" w:hAnsi="Tahoma" w:cs="Tahoma"/>
          <w:sz w:val="12"/>
        </w:rPr>
      </w:pPr>
      <w:r w:rsidRPr="00F012B7">
        <w:rPr>
          <w:rFonts w:ascii="Tahoma" w:hAnsi="Tahoma" w:cs="Tahoma"/>
          <w:sz w:val="12"/>
        </w:rPr>
        <w:t>4.   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r>
    </w:p>
    <w:p w:rsidR="00443DEB" w:rsidRDefault="00443DEB" w:rsidP="007A6F5B">
      <w:pPr>
        <w:jc w:val="both"/>
      </w:pPr>
    </w:p>
    <w:p w:rsidR="00F012B7" w:rsidRDefault="00F012B7" w:rsidP="007A6F5B">
      <w:pPr>
        <w:autoSpaceDE/>
        <w:autoSpaceDN/>
        <w:adjustRightInd/>
      </w:pPr>
      <w:r>
        <w:br w:type="page"/>
      </w:r>
    </w:p>
    <w:p w:rsidR="008B1075" w:rsidRDefault="008B1075" w:rsidP="007A6F5B">
      <w:pPr>
        <w:pStyle w:val="Titolo"/>
        <w:spacing w:line="360" w:lineRule="auto"/>
        <w:rPr>
          <w:rFonts w:asciiTheme="minorHAnsi" w:hAnsiTheme="minorHAnsi" w:cstheme="minorHAnsi"/>
        </w:rPr>
      </w:pPr>
      <w:r>
        <w:rPr>
          <w:rFonts w:asciiTheme="minorHAnsi" w:hAnsiTheme="minorHAnsi" w:cstheme="minorHAnsi"/>
        </w:rPr>
        <w:lastRenderedPageBreak/>
        <w:t>Nelle Form del sito:</w:t>
      </w:r>
    </w:p>
    <w:p w:rsidR="008B1075" w:rsidRDefault="008B1075" w:rsidP="008B1075"/>
    <w:p w:rsidR="008B1075" w:rsidRDefault="008B1075" w:rsidP="008B1075">
      <w:r>
        <w:t>&lt;PRIMA DEL PULSANTE DI SUBMIT OCCORRE INSERIRE IL BLOCCO PRIVACY:&gt;</w:t>
      </w:r>
    </w:p>
    <w:p w:rsidR="008B1075" w:rsidRDefault="008B1075" w:rsidP="008B1075"/>
    <w:p w:rsidR="008B1075" w:rsidRPr="008B1075" w:rsidRDefault="008B1075" w:rsidP="008B1075">
      <w:pPr>
        <w:rPr>
          <w:b/>
        </w:rPr>
      </w:pPr>
      <w:r w:rsidRPr="008B1075">
        <w:rPr>
          <w:b/>
        </w:rPr>
        <w:t>Presa d’atto</w:t>
      </w:r>
    </w:p>
    <w:p w:rsidR="008B1075" w:rsidRDefault="008B1075" w:rsidP="008B1075">
      <w:pPr>
        <w:rPr>
          <w:noProof/>
        </w:rPr>
      </w:pPr>
      <w:r>
        <w:rPr>
          <w:noProof/>
        </w:rPr>
        <w:t>Premendo il pulsante sottostante confermo di aver letto e compreso l’informativa &lt;VA LINKATA LA PAGINA&gt;</w:t>
      </w:r>
    </w:p>
    <w:p w:rsidR="008B1075" w:rsidRDefault="008B1075" w:rsidP="008B1075">
      <w:pPr>
        <w:rPr>
          <w:noProof/>
        </w:rPr>
      </w:pPr>
    </w:p>
    <w:p w:rsidR="008B1075" w:rsidRPr="00213855" w:rsidRDefault="008B1075" w:rsidP="008B1075">
      <w:pPr>
        <w:rPr>
          <w:noProof/>
        </w:rPr>
      </w:pPr>
      <w:r>
        <w:rPr>
          <w:noProof/>
        </w:rPr>
        <w:t>&lt;SE IL TRATTAMENTO SI BASA SUL CONSENSO OCCORRE OTTENERLO  E LE CHECKBOX NON POSSONO ESSERE PRE-</w:t>
      </w:r>
      <w:bookmarkStart w:id="2" w:name="_GoBack"/>
      <w:bookmarkEnd w:id="2"/>
      <w:r w:rsidRPr="00213855">
        <w:rPr>
          <w:noProof/>
        </w:rPr>
        <w:t>FLAGGATE&gt;</w:t>
      </w:r>
    </w:p>
    <w:p w:rsidR="008B1075" w:rsidRPr="00213855" w:rsidRDefault="008B1075" w:rsidP="008B1075">
      <w:pPr>
        <w:rPr>
          <w:noProof/>
        </w:rPr>
      </w:pPr>
    </w:p>
    <w:p w:rsidR="008B1075" w:rsidRPr="00213855" w:rsidRDefault="008B1075" w:rsidP="008B1075">
      <w:pPr>
        <w:rPr>
          <w:b/>
          <w:noProof/>
        </w:rPr>
      </w:pPr>
      <w:r w:rsidRPr="00213855">
        <w:rPr>
          <w:b/>
          <w:noProof/>
        </w:rPr>
        <w:t>Consenso</w:t>
      </w:r>
    </w:p>
    <w:p w:rsidR="00B86C5F" w:rsidRDefault="005B6210" w:rsidP="00B86C5F">
      <w:pPr>
        <w:spacing w:line="360" w:lineRule="auto"/>
      </w:pPr>
      <w:r w:rsidRPr="00213855">
        <w:rPr>
          <w:rFonts w:cs="Arial"/>
        </w:rPr>
        <w:sym w:font="Wingdings" w:char="F06F"/>
      </w:r>
      <w:r w:rsidR="00B86C5F" w:rsidRPr="00213855">
        <w:t>Acconsento di ricevere la newsletter per ricevere messaggi informativi e di promozione e vendita di prodotti e servizi, rilevazione del grado di soddisfazione</w:t>
      </w:r>
    </w:p>
    <w:p w:rsidR="00B86C5F" w:rsidRDefault="00B86C5F" w:rsidP="00B86C5F">
      <w:pPr>
        <w:spacing w:line="360" w:lineRule="auto"/>
      </w:pPr>
    </w:p>
    <w:p w:rsidR="00B86C5F" w:rsidRDefault="00B86C5F" w:rsidP="00B86C5F">
      <w:pPr>
        <w:spacing w:line="360" w:lineRule="auto"/>
      </w:pPr>
      <w:r>
        <w:t>&lt;SUBMIT&gt;</w:t>
      </w:r>
    </w:p>
    <w:p w:rsidR="0098512E" w:rsidRDefault="0098512E" w:rsidP="00B86C5F">
      <w:pPr>
        <w:spacing w:line="360" w:lineRule="auto"/>
      </w:pPr>
    </w:p>
    <w:p w:rsidR="0098512E" w:rsidRDefault="0098512E" w:rsidP="00B86C5F">
      <w:pPr>
        <w:spacing w:line="360" w:lineRule="auto"/>
      </w:pPr>
    </w:p>
    <w:p w:rsidR="0098512E" w:rsidRDefault="0098512E" w:rsidP="00B86C5F">
      <w:pPr>
        <w:spacing w:line="360" w:lineRule="auto"/>
      </w:pPr>
    </w:p>
    <w:p w:rsidR="0098512E" w:rsidRDefault="0098512E" w:rsidP="0098512E">
      <w:pPr>
        <w:pStyle w:val="Titolo"/>
        <w:spacing w:line="360" w:lineRule="auto"/>
        <w:rPr>
          <w:rFonts w:asciiTheme="minorHAnsi" w:hAnsiTheme="minorHAnsi" w:cstheme="minorHAnsi"/>
        </w:rPr>
      </w:pPr>
      <w:r>
        <w:rPr>
          <w:rFonts w:asciiTheme="minorHAnsi" w:hAnsiTheme="minorHAnsi" w:cstheme="minorHAnsi"/>
        </w:rPr>
        <w:t>Banner cookies:</w:t>
      </w:r>
    </w:p>
    <w:p w:rsidR="0098512E" w:rsidRPr="005B6210" w:rsidRDefault="0098512E" w:rsidP="0098512E">
      <w:pPr>
        <w:spacing w:line="360" w:lineRule="auto"/>
      </w:pPr>
      <w:r>
        <w:t xml:space="preserve">Questo sito utilizza i cookie propri e di terze parti per garantire una migliore esperienza sul sito. Continuando a navigare acconsenti al loro utilizzo.  | </w:t>
      </w:r>
      <w:r w:rsidRPr="00D0224D">
        <w:t>Accetto</w:t>
      </w:r>
      <w:r>
        <w:t xml:space="preserve"> | </w:t>
      </w:r>
      <w:r w:rsidRPr="00D0224D">
        <w:t xml:space="preserve">Ulteriori informazioni </w:t>
      </w:r>
      <w:r>
        <w:rPr>
          <w:noProof/>
        </w:rPr>
        <w:t>&lt;VA LINKATA LA PAGINA&gt;</w:t>
      </w:r>
      <w:r>
        <w:t>, comprese le indicazioni per rimuovere i cookie e rifiutarne l'uso</w:t>
      </w:r>
    </w:p>
    <w:p w:rsidR="0098512E" w:rsidRPr="005B6210" w:rsidRDefault="0098512E" w:rsidP="00B86C5F">
      <w:pPr>
        <w:spacing w:line="360" w:lineRule="auto"/>
      </w:pPr>
    </w:p>
    <w:sectPr w:rsidR="0098512E" w:rsidRPr="005B6210" w:rsidSect="00F012B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CF" w:rsidRDefault="00F60BCF" w:rsidP="00025EC3">
      <w:r>
        <w:separator/>
      </w:r>
    </w:p>
  </w:endnote>
  <w:endnote w:type="continuationSeparator" w:id="0">
    <w:p w:rsidR="00F60BCF" w:rsidRDefault="00F60BCF" w:rsidP="0002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CF" w:rsidRDefault="00F60BCF" w:rsidP="00025EC3">
      <w:r>
        <w:separator/>
      </w:r>
    </w:p>
  </w:footnote>
  <w:footnote w:type="continuationSeparator" w:id="0">
    <w:p w:rsidR="00F60BCF" w:rsidRDefault="00F60BCF" w:rsidP="00025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566"/>
    <w:multiLevelType w:val="hybridMultilevel"/>
    <w:tmpl w:val="F36864AE"/>
    <w:lvl w:ilvl="0" w:tplc="04F6D3B8">
      <w:numFmt w:val="bullet"/>
      <w:lvlText w:val="-"/>
      <w:lvlJc w:val="left"/>
      <w:pPr>
        <w:tabs>
          <w:tab w:val="num" w:pos="2688"/>
        </w:tabs>
        <w:ind w:left="2688" w:hanging="360"/>
      </w:pPr>
      <w:rPr>
        <w:rFonts w:ascii="Times New Roman" w:eastAsia="Times New Roman" w:hAnsi="Times New Roman" w:cs="Times New Roman" w:hint="default"/>
      </w:rPr>
    </w:lvl>
    <w:lvl w:ilvl="1" w:tplc="04100003" w:tentative="1">
      <w:start w:val="1"/>
      <w:numFmt w:val="bullet"/>
      <w:lvlText w:val="o"/>
      <w:lvlJc w:val="left"/>
      <w:pPr>
        <w:tabs>
          <w:tab w:val="num" w:pos="3408"/>
        </w:tabs>
        <w:ind w:left="3408" w:hanging="360"/>
      </w:pPr>
      <w:rPr>
        <w:rFonts w:ascii="Courier New" w:hAnsi="Courier New" w:hint="default"/>
      </w:rPr>
    </w:lvl>
    <w:lvl w:ilvl="2" w:tplc="04100005" w:tentative="1">
      <w:start w:val="1"/>
      <w:numFmt w:val="bullet"/>
      <w:lvlText w:val=""/>
      <w:lvlJc w:val="left"/>
      <w:pPr>
        <w:tabs>
          <w:tab w:val="num" w:pos="4128"/>
        </w:tabs>
        <w:ind w:left="4128" w:hanging="360"/>
      </w:pPr>
      <w:rPr>
        <w:rFonts w:ascii="Wingdings" w:hAnsi="Wingdings" w:hint="default"/>
      </w:rPr>
    </w:lvl>
    <w:lvl w:ilvl="3" w:tplc="04100001" w:tentative="1">
      <w:start w:val="1"/>
      <w:numFmt w:val="bullet"/>
      <w:lvlText w:val=""/>
      <w:lvlJc w:val="left"/>
      <w:pPr>
        <w:tabs>
          <w:tab w:val="num" w:pos="4848"/>
        </w:tabs>
        <w:ind w:left="4848" w:hanging="360"/>
      </w:pPr>
      <w:rPr>
        <w:rFonts w:ascii="Symbol" w:hAnsi="Symbol" w:hint="default"/>
      </w:rPr>
    </w:lvl>
    <w:lvl w:ilvl="4" w:tplc="04100003" w:tentative="1">
      <w:start w:val="1"/>
      <w:numFmt w:val="bullet"/>
      <w:lvlText w:val="o"/>
      <w:lvlJc w:val="left"/>
      <w:pPr>
        <w:tabs>
          <w:tab w:val="num" w:pos="5568"/>
        </w:tabs>
        <w:ind w:left="5568" w:hanging="360"/>
      </w:pPr>
      <w:rPr>
        <w:rFonts w:ascii="Courier New" w:hAnsi="Courier New" w:hint="default"/>
      </w:rPr>
    </w:lvl>
    <w:lvl w:ilvl="5" w:tplc="04100005" w:tentative="1">
      <w:start w:val="1"/>
      <w:numFmt w:val="bullet"/>
      <w:lvlText w:val=""/>
      <w:lvlJc w:val="left"/>
      <w:pPr>
        <w:tabs>
          <w:tab w:val="num" w:pos="6288"/>
        </w:tabs>
        <w:ind w:left="6288" w:hanging="360"/>
      </w:pPr>
      <w:rPr>
        <w:rFonts w:ascii="Wingdings" w:hAnsi="Wingdings" w:hint="default"/>
      </w:rPr>
    </w:lvl>
    <w:lvl w:ilvl="6" w:tplc="04100001" w:tentative="1">
      <w:start w:val="1"/>
      <w:numFmt w:val="bullet"/>
      <w:lvlText w:val=""/>
      <w:lvlJc w:val="left"/>
      <w:pPr>
        <w:tabs>
          <w:tab w:val="num" w:pos="7008"/>
        </w:tabs>
        <w:ind w:left="7008" w:hanging="360"/>
      </w:pPr>
      <w:rPr>
        <w:rFonts w:ascii="Symbol" w:hAnsi="Symbol" w:hint="default"/>
      </w:rPr>
    </w:lvl>
    <w:lvl w:ilvl="7" w:tplc="04100003" w:tentative="1">
      <w:start w:val="1"/>
      <w:numFmt w:val="bullet"/>
      <w:lvlText w:val="o"/>
      <w:lvlJc w:val="left"/>
      <w:pPr>
        <w:tabs>
          <w:tab w:val="num" w:pos="7728"/>
        </w:tabs>
        <w:ind w:left="7728" w:hanging="360"/>
      </w:pPr>
      <w:rPr>
        <w:rFonts w:ascii="Courier New" w:hAnsi="Courier New" w:hint="default"/>
      </w:rPr>
    </w:lvl>
    <w:lvl w:ilvl="8" w:tplc="04100005" w:tentative="1">
      <w:start w:val="1"/>
      <w:numFmt w:val="bullet"/>
      <w:lvlText w:val=""/>
      <w:lvlJc w:val="left"/>
      <w:pPr>
        <w:tabs>
          <w:tab w:val="num" w:pos="8448"/>
        </w:tabs>
        <w:ind w:left="8448" w:hanging="360"/>
      </w:pPr>
      <w:rPr>
        <w:rFonts w:ascii="Wingdings" w:hAnsi="Wingdings" w:hint="default"/>
      </w:rPr>
    </w:lvl>
  </w:abstractNum>
  <w:abstractNum w:abstractNumId="1" w15:restartNumberingAfterBreak="0">
    <w:nsid w:val="1A920239"/>
    <w:multiLevelType w:val="hybridMultilevel"/>
    <w:tmpl w:val="C636833E"/>
    <w:lvl w:ilvl="0" w:tplc="15D02DDE">
      <w:numFmt w:val="bullet"/>
      <w:lvlText w:val="•"/>
      <w:lvlJc w:val="left"/>
      <w:pPr>
        <w:ind w:left="1069" w:hanging="709"/>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760F3"/>
    <w:multiLevelType w:val="hybridMultilevel"/>
    <w:tmpl w:val="2132F2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50C1101"/>
    <w:multiLevelType w:val="hybridMultilevel"/>
    <w:tmpl w:val="5F3E5AD6"/>
    <w:lvl w:ilvl="0" w:tplc="58DEBD2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3E1FA5"/>
    <w:multiLevelType w:val="hybridMultilevel"/>
    <w:tmpl w:val="5B7E58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0243DEB"/>
    <w:multiLevelType w:val="hybridMultilevel"/>
    <w:tmpl w:val="62AA759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19E5BE0"/>
    <w:multiLevelType w:val="hybridMultilevel"/>
    <w:tmpl w:val="2CFC1A32"/>
    <w:lvl w:ilvl="0" w:tplc="15D02DDE">
      <w:numFmt w:val="bullet"/>
      <w:lvlText w:val="•"/>
      <w:lvlJc w:val="left"/>
      <w:pPr>
        <w:ind w:left="1069" w:hanging="709"/>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866783"/>
    <w:multiLevelType w:val="hybridMultilevel"/>
    <w:tmpl w:val="B4386B0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1D040E3"/>
    <w:multiLevelType w:val="hybridMultilevel"/>
    <w:tmpl w:val="5FA017AA"/>
    <w:lvl w:ilvl="0" w:tplc="58DEBD2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E44CB4"/>
    <w:multiLevelType w:val="hybridMultilevel"/>
    <w:tmpl w:val="AE06C1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5CA0E70"/>
    <w:multiLevelType w:val="hybridMultilevel"/>
    <w:tmpl w:val="060C4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2C0730"/>
    <w:multiLevelType w:val="hybridMultilevel"/>
    <w:tmpl w:val="DA582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4"/>
  </w:num>
  <w:num w:numId="6">
    <w:abstractNumId w:val="5"/>
  </w:num>
  <w:num w:numId="7">
    <w:abstractNumId w:val="8"/>
  </w:num>
  <w:num w:numId="8">
    <w:abstractNumId w:val="11"/>
  </w:num>
  <w:num w:numId="9">
    <w:abstractNumId w:val="6"/>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1E"/>
    <w:rsid w:val="00002F07"/>
    <w:rsid w:val="00011ED7"/>
    <w:rsid w:val="00025EC3"/>
    <w:rsid w:val="00031FB4"/>
    <w:rsid w:val="00035E07"/>
    <w:rsid w:val="000750C4"/>
    <w:rsid w:val="000821F8"/>
    <w:rsid w:val="000B5962"/>
    <w:rsid w:val="000C6024"/>
    <w:rsid w:val="000E70D7"/>
    <w:rsid w:val="000F7F3C"/>
    <w:rsid w:val="00100B4D"/>
    <w:rsid w:val="00102C97"/>
    <w:rsid w:val="0013290A"/>
    <w:rsid w:val="00134E53"/>
    <w:rsid w:val="00140EBC"/>
    <w:rsid w:val="00162C6E"/>
    <w:rsid w:val="001911CA"/>
    <w:rsid w:val="00192DE7"/>
    <w:rsid w:val="001A5E4F"/>
    <w:rsid w:val="001C5449"/>
    <w:rsid w:val="001C747F"/>
    <w:rsid w:val="00213855"/>
    <w:rsid w:val="0024181B"/>
    <w:rsid w:val="00276814"/>
    <w:rsid w:val="00282B04"/>
    <w:rsid w:val="002834AE"/>
    <w:rsid w:val="00293199"/>
    <w:rsid w:val="002C551C"/>
    <w:rsid w:val="002D5117"/>
    <w:rsid w:val="002D706E"/>
    <w:rsid w:val="002E1338"/>
    <w:rsid w:val="003D54CE"/>
    <w:rsid w:val="003D7E11"/>
    <w:rsid w:val="00415C3B"/>
    <w:rsid w:val="004327D8"/>
    <w:rsid w:val="00443DEB"/>
    <w:rsid w:val="0044724E"/>
    <w:rsid w:val="00473141"/>
    <w:rsid w:val="004A0467"/>
    <w:rsid w:val="004A4D7A"/>
    <w:rsid w:val="004C4113"/>
    <w:rsid w:val="004C6A88"/>
    <w:rsid w:val="004D7F56"/>
    <w:rsid w:val="004F69A5"/>
    <w:rsid w:val="005028E2"/>
    <w:rsid w:val="00530A00"/>
    <w:rsid w:val="00532517"/>
    <w:rsid w:val="005453E4"/>
    <w:rsid w:val="005546E4"/>
    <w:rsid w:val="005A2A23"/>
    <w:rsid w:val="005A7C47"/>
    <w:rsid w:val="005B6210"/>
    <w:rsid w:val="005C18F5"/>
    <w:rsid w:val="005C22C0"/>
    <w:rsid w:val="0060661C"/>
    <w:rsid w:val="00673556"/>
    <w:rsid w:val="00682AD6"/>
    <w:rsid w:val="006A30BD"/>
    <w:rsid w:val="006B35C0"/>
    <w:rsid w:val="006B5099"/>
    <w:rsid w:val="0070070B"/>
    <w:rsid w:val="007354EE"/>
    <w:rsid w:val="0075149B"/>
    <w:rsid w:val="00776123"/>
    <w:rsid w:val="007A6EE8"/>
    <w:rsid w:val="007A6F5B"/>
    <w:rsid w:val="007C4BEB"/>
    <w:rsid w:val="007D4ABA"/>
    <w:rsid w:val="00800D10"/>
    <w:rsid w:val="00804BBA"/>
    <w:rsid w:val="00861058"/>
    <w:rsid w:val="008B1075"/>
    <w:rsid w:val="008D367F"/>
    <w:rsid w:val="008D6449"/>
    <w:rsid w:val="00900C75"/>
    <w:rsid w:val="0096352D"/>
    <w:rsid w:val="009700E4"/>
    <w:rsid w:val="0098512E"/>
    <w:rsid w:val="009A46CD"/>
    <w:rsid w:val="009B05B8"/>
    <w:rsid w:val="009C1C73"/>
    <w:rsid w:val="009C3537"/>
    <w:rsid w:val="009C4E4A"/>
    <w:rsid w:val="009D1AF4"/>
    <w:rsid w:val="009D4498"/>
    <w:rsid w:val="009E3B34"/>
    <w:rsid w:val="009F481E"/>
    <w:rsid w:val="00A24A19"/>
    <w:rsid w:val="00A266E7"/>
    <w:rsid w:val="00A45F14"/>
    <w:rsid w:val="00A47F46"/>
    <w:rsid w:val="00A804C6"/>
    <w:rsid w:val="00A91C68"/>
    <w:rsid w:val="00AA0C02"/>
    <w:rsid w:val="00AA1E42"/>
    <w:rsid w:val="00AB78AA"/>
    <w:rsid w:val="00AC266B"/>
    <w:rsid w:val="00AC7B53"/>
    <w:rsid w:val="00B2247B"/>
    <w:rsid w:val="00B47B81"/>
    <w:rsid w:val="00B57B4A"/>
    <w:rsid w:val="00B7186B"/>
    <w:rsid w:val="00B73A6D"/>
    <w:rsid w:val="00B86C5F"/>
    <w:rsid w:val="00B922B1"/>
    <w:rsid w:val="00C276C8"/>
    <w:rsid w:val="00C61938"/>
    <w:rsid w:val="00CB1C2F"/>
    <w:rsid w:val="00CF1998"/>
    <w:rsid w:val="00D02613"/>
    <w:rsid w:val="00D23EA3"/>
    <w:rsid w:val="00D56F5B"/>
    <w:rsid w:val="00DC63D6"/>
    <w:rsid w:val="00DF0E08"/>
    <w:rsid w:val="00DF2CB8"/>
    <w:rsid w:val="00E04B33"/>
    <w:rsid w:val="00E367DE"/>
    <w:rsid w:val="00E90DA7"/>
    <w:rsid w:val="00EA36B1"/>
    <w:rsid w:val="00EA3B60"/>
    <w:rsid w:val="00EA4055"/>
    <w:rsid w:val="00EF1D63"/>
    <w:rsid w:val="00F00671"/>
    <w:rsid w:val="00F012B7"/>
    <w:rsid w:val="00F106F2"/>
    <w:rsid w:val="00F27532"/>
    <w:rsid w:val="00F501C0"/>
    <w:rsid w:val="00F50DC7"/>
    <w:rsid w:val="00F60BCF"/>
    <w:rsid w:val="00F63B0A"/>
    <w:rsid w:val="00F7066C"/>
    <w:rsid w:val="00F81C91"/>
    <w:rsid w:val="00F838DC"/>
    <w:rsid w:val="00FF3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75D67E-C24E-4361-8705-5AA38971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4E53"/>
    <w:pPr>
      <w:autoSpaceDE w:val="0"/>
      <w:autoSpaceDN w:val="0"/>
      <w:adjustRightInd w:val="0"/>
    </w:pPr>
    <w:rPr>
      <w:rFonts w:ascii="Calibri" w:hAnsi="Calibri"/>
      <w:sz w:val="22"/>
      <w:szCs w:val="22"/>
    </w:rPr>
  </w:style>
  <w:style w:type="paragraph" w:styleId="Titolo1">
    <w:name w:val="heading 1"/>
    <w:basedOn w:val="Normale"/>
    <w:next w:val="Normale"/>
    <w:qFormat/>
    <w:pPr>
      <w:keepNext/>
      <w:outlineLvl w:val="0"/>
    </w:pPr>
    <w:rPr>
      <w:rFonts w:ascii="Arial" w:hAnsi="Arial" w:cs="Arial"/>
      <w:b/>
      <w:bCs/>
      <w:caps/>
    </w:rPr>
  </w:style>
  <w:style w:type="paragraph" w:styleId="Titolo2">
    <w:name w:val="heading 2"/>
    <w:basedOn w:val="Normale"/>
    <w:next w:val="Normale"/>
    <w:qFormat/>
    <w:pPr>
      <w:keepNext/>
      <w:spacing w:line="360" w:lineRule="auto"/>
      <w:jc w:val="both"/>
      <w:outlineLvl w:val="1"/>
    </w:pPr>
    <w:rPr>
      <w:rFonts w:ascii="Arial Black" w:hAnsi="Arial Black" w:cs="Arial"/>
      <w:b/>
      <w:bCs/>
      <w:caps/>
      <w:outline/>
      <w:color w:val="000000"/>
      <w14:textOutline w14:w="9525" w14:cap="flat" w14:cmpd="sng" w14:algn="ctr">
        <w14:solidFill>
          <w14:srgbClr w14:val="000000"/>
        </w14:solidFill>
        <w14:prstDash w14:val="solid"/>
        <w14:round/>
      </w14:textOutline>
      <w14:textFill>
        <w14:noFill/>
      </w14:textFil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900" w:hanging="900"/>
      <w:jc w:val="both"/>
    </w:pPr>
  </w:style>
  <w:style w:type="paragraph" w:styleId="Titolo">
    <w:name w:val="Title"/>
    <w:basedOn w:val="Normale"/>
    <w:next w:val="Normale"/>
    <w:link w:val="TitoloCarattere"/>
    <w:qFormat/>
    <w:rsid w:val="005B6210"/>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5B6210"/>
    <w:rPr>
      <w:rFonts w:ascii="Cambria" w:eastAsia="Times New Roman" w:hAnsi="Cambria" w:cs="Times New Roman"/>
      <w:b/>
      <w:bCs/>
      <w:kern w:val="28"/>
      <w:sz w:val="32"/>
      <w:szCs w:val="32"/>
    </w:rPr>
  </w:style>
  <w:style w:type="character" w:styleId="Collegamentoipertestuale">
    <w:name w:val="Hyperlink"/>
    <w:basedOn w:val="Carpredefinitoparagrafo"/>
    <w:rsid w:val="00804BBA"/>
    <w:rPr>
      <w:color w:val="0563C1" w:themeColor="hyperlink"/>
      <w:u w:val="single"/>
    </w:rPr>
  </w:style>
  <w:style w:type="paragraph" w:styleId="Paragrafoelenco">
    <w:name w:val="List Paragraph"/>
    <w:basedOn w:val="Normale"/>
    <w:uiPriority w:val="34"/>
    <w:qFormat/>
    <w:rsid w:val="00DC63D6"/>
    <w:pPr>
      <w:ind w:left="720"/>
      <w:contextualSpacing/>
    </w:pPr>
  </w:style>
  <w:style w:type="character" w:styleId="Rimandocommento">
    <w:name w:val="annotation reference"/>
    <w:basedOn w:val="Carpredefinitoparagrafo"/>
    <w:rsid w:val="007D4ABA"/>
    <w:rPr>
      <w:sz w:val="16"/>
      <w:szCs w:val="16"/>
    </w:rPr>
  </w:style>
  <w:style w:type="paragraph" w:styleId="Testocommento">
    <w:name w:val="annotation text"/>
    <w:basedOn w:val="Normale"/>
    <w:link w:val="TestocommentoCarattere"/>
    <w:rsid w:val="007D4ABA"/>
    <w:rPr>
      <w:sz w:val="20"/>
      <w:szCs w:val="20"/>
    </w:rPr>
  </w:style>
  <w:style w:type="character" w:customStyle="1" w:styleId="TestocommentoCarattere">
    <w:name w:val="Testo commento Carattere"/>
    <w:basedOn w:val="Carpredefinitoparagrafo"/>
    <w:link w:val="Testocommento"/>
    <w:rsid w:val="007D4ABA"/>
    <w:rPr>
      <w:rFonts w:ascii="Calibri" w:hAnsi="Calibri"/>
    </w:rPr>
  </w:style>
  <w:style w:type="paragraph" w:styleId="Soggettocommento">
    <w:name w:val="annotation subject"/>
    <w:basedOn w:val="Testocommento"/>
    <w:next w:val="Testocommento"/>
    <w:link w:val="SoggettocommentoCarattere"/>
    <w:rsid w:val="007D4ABA"/>
    <w:rPr>
      <w:b/>
      <w:bCs/>
    </w:rPr>
  </w:style>
  <w:style w:type="character" w:customStyle="1" w:styleId="SoggettocommentoCarattere">
    <w:name w:val="Soggetto commento Carattere"/>
    <w:basedOn w:val="TestocommentoCarattere"/>
    <w:link w:val="Soggettocommento"/>
    <w:rsid w:val="007D4ABA"/>
    <w:rPr>
      <w:rFonts w:ascii="Calibri" w:hAnsi="Calibri"/>
      <w:b/>
      <w:bCs/>
    </w:rPr>
  </w:style>
  <w:style w:type="paragraph" w:styleId="Testofumetto">
    <w:name w:val="Balloon Text"/>
    <w:basedOn w:val="Normale"/>
    <w:link w:val="TestofumettoCarattere"/>
    <w:rsid w:val="007D4ABA"/>
    <w:rPr>
      <w:rFonts w:ascii="Segoe UI" w:hAnsi="Segoe UI" w:cs="Segoe UI"/>
      <w:sz w:val="18"/>
      <w:szCs w:val="18"/>
    </w:rPr>
  </w:style>
  <w:style w:type="character" w:customStyle="1" w:styleId="TestofumettoCarattere">
    <w:name w:val="Testo fumetto Carattere"/>
    <w:basedOn w:val="Carpredefinitoparagrafo"/>
    <w:link w:val="Testofumetto"/>
    <w:rsid w:val="007D4ABA"/>
    <w:rPr>
      <w:rFonts w:ascii="Segoe UI" w:hAnsi="Segoe UI" w:cs="Segoe UI"/>
      <w:sz w:val="18"/>
      <w:szCs w:val="18"/>
    </w:rPr>
  </w:style>
  <w:style w:type="paragraph" w:styleId="Testonotaapidipagina">
    <w:name w:val="footnote text"/>
    <w:basedOn w:val="Normale"/>
    <w:link w:val="TestonotaapidipaginaCarattere"/>
    <w:rsid w:val="00025EC3"/>
    <w:rPr>
      <w:sz w:val="20"/>
      <w:szCs w:val="20"/>
    </w:rPr>
  </w:style>
  <w:style w:type="character" w:customStyle="1" w:styleId="TestonotaapidipaginaCarattere">
    <w:name w:val="Testo nota a piè di pagina Carattere"/>
    <w:basedOn w:val="Carpredefinitoparagrafo"/>
    <w:link w:val="Testonotaapidipagina"/>
    <w:rsid w:val="00025EC3"/>
    <w:rPr>
      <w:rFonts w:ascii="Calibri" w:hAnsi="Calibri"/>
    </w:rPr>
  </w:style>
  <w:style w:type="character" w:styleId="Rimandonotaapidipagina">
    <w:name w:val="footnote reference"/>
    <w:basedOn w:val="Carpredefinitoparagrafo"/>
    <w:rsid w:val="00025EC3"/>
    <w:rPr>
      <w:vertAlign w:val="superscript"/>
    </w:rPr>
  </w:style>
  <w:style w:type="table" w:styleId="Grigliatabella">
    <w:name w:val="Table Grid"/>
    <w:basedOn w:val="Tabellanormale"/>
    <w:rsid w:val="0096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chiara">
    <w:name w:val="Grid Table Light"/>
    <w:basedOn w:val="Tabellanormale"/>
    <w:uiPriority w:val="40"/>
    <w:rsid w:val="00C276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nfasicorsivo">
    <w:name w:val="Emphasis"/>
    <w:basedOn w:val="Carpredefinitoparagrafo"/>
    <w:qFormat/>
    <w:rsid w:val="00AC7B53"/>
    <w:rPr>
      <w:i/>
      <w:iCs/>
    </w:rPr>
  </w:style>
  <w:style w:type="paragraph" w:styleId="Sottotitolo">
    <w:name w:val="Subtitle"/>
    <w:basedOn w:val="Normale"/>
    <w:next w:val="Normale"/>
    <w:link w:val="SottotitoloCarattere"/>
    <w:qFormat/>
    <w:rsid w:val="00AC7B5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rsid w:val="00AC7B53"/>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Carpredefinitoparagrafo"/>
    <w:uiPriority w:val="99"/>
    <w:semiHidden/>
    <w:unhideWhenUsed/>
    <w:rsid w:val="00F00671"/>
    <w:rPr>
      <w:color w:val="808080"/>
      <w:shd w:val="clear" w:color="auto" w:fill="E6E6E6"/>
    </w:rPr>
  </w:style>
  <w:style w:type="paragraph" w:styleId="Citazioneintensa">
    <w:name w:val="Intense Quote"/>
    <w:basedOn w:val="Normale"/>
    <w:next w:val="Normale"/>
    <w:link w:val="CitazioneintensaCarattere"/>
    <w:uiPriority w:val="30"/>
    <w:qFormat/>
    <w:rsid w:val="004327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4327D8"/>
    <w:rPr>
      <w:rFonts w:ascii="Calibri" w:hAnsi="Calibri"/>
      <w:i/>
      <w:iCs/>
      <w:color w:val="5B9BD5" w:themeColor="accent1"/>
      <w:sz w:val="22"/>
      <w:szCs w:val="22"/>
    </w:rPr>
  </w:style>
  <w:style w:type="character" w:styleId="Collegamentovisitato">
    <w:name w:val="FollowedHyperlink"/>
    <w:basedOn w:val="Carpredefinitoparagrafo"/>
    <w:rsid w:val="005325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privacy?hl=it&amp;gl=it" TargetMode="External"/><Relationship Id="rId13" Type="http://schemas.openxmlformats.org/officeDocument/2006/relationships/hyperlink" Target="http://www.garanteprivacy.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IT/TXT/HTML/?uri=CELEX:32016R0679&amp;&amp;qid=1528354354045&amp;&amp;from=IT" TargetMode="External"/><Relationship Id="rId17" Type="http://schemas.openxmlformats.org/officeDocument/2006/relationships/hyperlink" Target="https://support.apple.com/it-it/guide/safari/sfri11471/mac" TargetMode="External"/><Relationship Id="rId2" Type="http://schemas.openxmlformats.org/officeDocument/2006/relationships/numbering" Target="numbering.xml"/><Relationship Id="rId16" Type="http://schemas.openxmlformats.org/officeDocument/2006/relationships/hyperlink" Target="https://support.microsoft.com/it-it/help/17442/windows-internet-explorer-delete-manage-cook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google.com/privacy?hl=it&amp;gl=it" TargetMode="External"/><Relationship Id="rId5" Type="http://schemas.openxmlformats.org/officeDocument/2006/relationships/webSettings" Target="webSettings.xml"/><Relationship Id="rId15" Type="http://schemas.openxmlformats.org/officeDocument/2006/relationships/hyperlink" Target="https://support.mozilla.org/it/kb/Gestione%20dei%20cookie" TargetMode="External"/><Relationship Id="rId10" Type="http://schemas.openxmlformats.org/officeDocument/2006/relationships/hyperlink" Target="https://policies.google.com/privacy?hl=it&amp;gl=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licies.google.com/privacy?hl=it&amp;gl=it" TargetMode="External"/><Relationship Id="rId14" Type="http://schemas.openxmlformats.org/officeDocument/2006/relationships/hyperlink" Target="https://support.google.com/chrome/answer/95647?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829D-C6D8-4457-8F51-D2DD8388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4546</Words>
  <Characters>25916</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MODELLO DI INFORMATIVA ED ACQUISIZIONE DI CONSENSO (CLIENTI E FORNITORI)</vt:lpstr>
    </vt:vector>
  </TitlesOfParts>
  <Company>Unione Industriale</Company>
  <LinksUpToDate>false</LinksUpToDate>
  <CharactersWithSpaces>30402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INFORMATIVA ED ACQUISIZIONE DI CONSENSO (CLIENTI E FORNITORI)</dc:title>
  <dc:subject/>
  <dc:creator>legale</dc:creator>
  <cp:keywords/>
  <dc:description/>
  <cp:lastModifiedBy>Ale</cp:lastModifiedBy>
  <cp:revision>27</cp:revision>
  <cp:lastPrinted>2018-06-01T07:29:00Z</cp:lastPrinted>
  <dcterms:created xsi:type="dcterms:W3CDTF">2018-06-01T09:50:00Z</dcterms:created>
  <dcterms:modified xsi:type="dcterms:W3CDTF">2019-06-04T08:10:00Z</dcterms:modified>
</cp:coreProperties>
</file>